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44" w:rsidRDefault="00F83B44" w:rsidP="00F83B44">
      <w:pPr>
        <w:spacing w:after="0"/>
        <w:ind w:left="-142"/>
        <w:jc w:val="center"/>
        <w:rPr>
          <w:b/>
          <w:bCs/>
          <w:sz w:val="36"/>
          <w:szCs w:val="36"/>
          <w:u w:val="single"/>
        </w:rPr>
      </w:pPr>
    </w:p>
    <w:p w:rsidR="00EE5663" w:rsidRDefault="00BA71E3" w:rsidP="00BA71E3">
      <w:pPr>
        <w:spacing w:after="0"/>
        <w:ind w:left="-142"/>
        <w:jc w:val="center"/>
        <w:rPr>
          <w:b/>
          <w:bCs/>
          <w:sz w:val="36"/>
          <w:szCs w:val="36"/>
          <w:u w:val="single"/>
        </w:rPr>
      </w:pPr>
      <w:r>
        <w:rPr>
          <w:b/>
          <w:bCs/>
          <w:sz w:val="36"/>
          <w:szCs w:val="36"/>
          <w:u w:val="single"/>
        </w:rPr>
        <w:t xml:space="preserve">Fonctionnement </w:t>
      </w:r>
      <w:r w:rsidR="00671038" w:rsidRPr="00F83B44">
        <w:rPr>
          <w:b/>
          <w:bCs/>
          <w:sz w:val="36"/>
          <w:szCs w:val="36"/>
          <w:u w:val="single"/>
        </w:rPr>
        <w:t xml:space="preserve"> </w:t>
      </w:r>
      <w:r>
        <w:rPr>
          <w:b/>
          <w:bCs/>
          <w:sz w:val="36"/>
          <w:szCs w:val="36"/>
          <w:u w:val="single"/>
        </w:rPr>
        <w:t>d</w:t>
      </w:r>
      <w:r w:rsidR="00671038" w:rsidRPr="00F83B44">
        <w:rPr>
          <w:b/>
          <w:bCs/>
          <w:sz w:val="36"/>
          <w:szCs w:val="36"/>
          <w:u w:val="single"/>
        </w:rPr>
        <w:t xml:space="preserve">es comités de suivi </w:t>
      </w:r>
      <w:r w:rsidR="000A7706">
        <w:rPr>
          <w:b/>
          <w:bCs/>
          <w:sz w:val="36"/>
          <w:szCs w:val="36"/>
          <w:u w:val="single"/>
        </w:rPr>
        <w:t>individuel</w:t>
      </w:r>
      <w:r w:rsidR="001D20D7" w:rsidRPr="00F83B44">
        <w:rPr>
          <w:b/>
          <w:bCs/>
          <w:sz w:val="36"/>
          <w:szCs w:val="36"/>
          <w:u w:val="single"/>
        </w:rPr>
        <w:t xml:space="preserve"> </w:t>
      </w:r>
      <w:r>
        <w:rPr>
          <w:b/>
          <w:bCs/>
          <w:sz w:val="36"/>
          <w:szCs w:val="36"/>
          <w:u w:val="single"/>
        </w:rPr>
        <w:t xml:space="preserve">du doctorat </w:t>
      </w:r>
      <w:r w:rsidR="00B204A4" w:rsidRPr="00F83B44">
        <w:rPr>
          <w:b/>
          <w:bCs/>
          <w:sz w:val="36"/>
          <w:szCs w:val="36"/>
          <w:u w:val="single"/>
        </w:rPr>
        <w:t>de l’École Doctorale</w:t>
      </w:r>
      <w:r w:rsidR="001D20D7" w:rsidRPr="00F83B44">
        <w:rPr>
          <w:b/>
          <w:bCs/>
          <w:sz w:val="36"/>
          <w:szCs w:val="36"/>
          <w:u w:val="single"/>
        </w:rPr>
        <w:t xml:space="preserve"> Carnot</w:t>
      </w:r>
      <w:r w:rsidR="005C2FED" w:rsidRPr="00F83B44">
        <w:rPr>
          <w:b/>
          <w:bCs/>
          <w:sz w:val="36"/>
          <w:szCs w:val="36"/>
          <w:u w:val="single"/>
        </w:rPr>
        <w:t xml:space="preserve"> </w:t>
      </w:r>
      <w:r w:rsidR="001D20D7" w:rsidRPr="00F83B44">
        <w:rPr>
          <w:b/>
          <w:bCs/>
          <w:sz w:val="36"/>
          <w:szCs w:val="36"/>
          <w:u w:val="single"/>
        </w:rPr>
        <w:t>-</w:t>
      </w:r>
      <w:r w:rsidR="005C2FED" w:rsidRPr="00F83B44">
        <w:rPr>
          <w:b/>
          <w:bCs/>
          <w:sz w:val="36"/>
          <w:szCs w:val="36"/>
          <w:u w:val="single"/>
        </w:rPr>
        <w:t xml:space="preserve"> </w:t>
      </w:r>
      <w:r w:rsidR="001D20D7" w:rsidRPr="00F83B44">
        <w:rPr>
          <w:b/>
          <w:bCs/>
          <w:sz w:val="36"/>
          <w:szCs w:val="36"/>
          <w:u w:val="single"/>
        </w:rPr>
        <w:t>Pasteur</w:t>
      </w:r>
    </w:p>
    <w:p w:rsidR="008C4908" w:rsidRDefault="008C4908" w:rsidP="005C2FED">
      <w:pPr>
        <w:spacing w:after="0"/>
        <w:jc w:val="both"/>
        <w:rPr>
          <w:bCs/>
          <w:color w:val="000000" w:themeColor="text1"/>
        </w:rPr>
      </w:pPr>
    </w:p>
    <w:p w:rsidR="00E3734B" w:rsidRDefault="00E3734B" w:rsidP="005C2FED">
      <w:pPr>
        <w:spacing w:after="0"/>
        <w:jc w:val="both"/>
        <w:rPr>
          <w:bCs/>
          <w:color w:val="000000" w:themeColor="text1"/>
        </w:rPr>
      </w:pPr>
      <w:r>
        <w:rPr>
          <w:bCs/>
          <w:color w:val="000000" w:themeColor="text1"/>
        </w:rPr>
        <w:t>L</w:t>
      </w:r>
      <w:r w:rsidRPr="00E3734B">
        <w:rPr>
          <w:bCs/>
          <w:color w:val="000000" w:themeColor="text1"/>
        </w:rPr>
        <w:t>’arrêté du 26 août 2022 modifiant l’arrêté du 25 mai 2016</w:t>
      </w:r>
      <w:r>
        <w:rPr>
          <w:bCs/>
          <w:color w:val="000000" w:themeColor="text1"/>
        </w:rPr>
        <w:t xml:space="preserve">, a établi quelques modifications concernant le </w:t>
      </w:r>
      <w:r w:rsidRPr="00F83B44">
        <w:rPr>
          <w:bCs/>
          <w:color w:val="000000" w:themeColor="text1"/>
        </w:rPr>
        <w:t xml:space="preserve">comité de suivi </w:t>
      </w:r>
      <w:r>
        <w:rPr>
          <w:bCs/>
          <w:color w:val="000000" w:themeColor="text1"/>
        </w:rPr>
        <w:t>individuel et ajouté quelques précisions</w:t>
      </w:r>
      <w:r w:rsidR="005643E0">
        <w:rPr>
          <w:bCs/>
          <w:color w:val="000000" w:themeColor="text1"/>
        </w:rPr>
        <w:t> :</w:t>
      </w:r>
    </w:p>
    <w:p w:rsidR="005643E0" w:rsidRPr="005643E0" w:rsidRDefault="005643E0" w:rsidP="005643E0">
      <w:pPr>
        <w:shd w:val="clear" w:color="auto" w:fill="FFFFFF"/>
        <w:spacing w:before="100" w:beforeAutospacing="1" w:after="100" w:afterAutospacing="1"/>
        <w:rPr>
          <w:rFonts w:ascii="Times New Roman" w:eastAsia="Times New Roman" w:hAnsi="Times New Roman" w:cs="Times New Roman"/>
          <w:lang w:eastAsia="en-GB"/>
        </w:rPr>
      </w:pPr>
      <w:r w:rsidRPr="005643E0">
        <w:rPr>
          <w:rFonts w:ascii="ArialMT" w:eastAsia="Times New Roman" w:hAnsi="ArialMT" w:cs="Times New Roman"/>
          <w:sz w:val="20"/>
          <w:szCs w:val="20"/>
          <w:lang w:eastAsia="en-GB"/>
        </w:rPr>
        <w:t xml:space="preserve">« Art. 13. - Un comité de suivi individuel du doctorant veille au bon </w:t>
      </w:r>
      <w:proofErr w:type="spellStart"/>
      <w:r w:rsidRPr="005643E0">
        <w:rPr>
          <w:rFonts w:ascii="ArialMT" w:eastAsia="Times New Roman" w:hAnsi="ArialMT" w:cs="Times New Roman"/>
          <w:sz w:val="20"/>
          <w:szCs w:val="20"/>
          <w:lang w:eastAsia="en-GB"/>
        </w:rPr>
        <w:t>déroulement</w:t>
      </w:r>
      <w:proofErr w:type="spellEnd"/>
      <w:r w:rsidRPr="005643E0">
        <w:rPr>
          <w:rFonts w:ascii="ArialMT" w:eastAsia="Times New Roman" w:hAnsi="ArialMT" w:cs="Times New Roman"/>
          <w:sz w:val="20"/>
          <w:szCs w:val="20"/>
          <w:lang w:eastAsia="en-GB"/>
        </w:rPr>
        <w:t xml:space="preserve"> du cursus en s'appuyant sur la charte du doctorat et la convention de formation.</w:t>
      </w:r>
      <w:r w:rsidRPr="005643E0">
        <w:rPr>
          <w:rFonts w:ascii="ArialMT" w:eastAsia="Times New Roman" w:hAnsi="ArialMT" w:cs="Times New Roman"/>
          <w:sz w:val="20"/>
          <w:szCs w:val="20"/>
          <w:lang w:eastAsia="en-GB"/>
        </w:rPr>
        <w:br/>
        <w:t xml:space="preserve">« Le comité de suivi individuel du doctorant assure un accompagnement de ce dernier pendant toute la </w:t>
      </w:r>
      <w:proofErr w:type="spellStart"/>
      <w:r w:rsidRPr="005643E0">
        <w:rPr>
          <w:rFonts w:ascii="ArialMT" w:eastAsia="Times New Roman" w:hAnsi="ArialMT" w:cs="Times New Roman"/>
          <w:sz w:val="20"/>
          <w:szCs w:val="20"/>
          <w:lang w:eastAsia="en-GB"/>
        </w:rPr>
        <w:t>durée</w:t>
      </w:r>
      <w:proofErr w:type="spellEnd"/>
      <w:r w:rsidRPr="005643E0">
        <w:rPr>
          <w:rFonts w:ascii="ArialMT" w:eastAsia="Times New Roman" w:hAnsi="ArialMT" w:cs="Times New Roman"/>
          <w:sz w:val="20"/>
          <w:szCs w:val="20"/>
          <w:lang w:eastAsia="en-GB"/>
        </w:rPr>
        <w:t xml:space="preserve"> du doctorat. Il se </w:t>
      </w:r>
      <w:proofErr w:type="spellStart"/>
      <w:r w:rsidRPr="005643E0">
        <w:rPr>
          <w:rFonts w:ascii="ArialMT" w:eastAsia="Times New Roman" w:hAnsi="ArialMT" w:cs="Times New Roman"/>
          <w:sz w:val="20"/>
          <w:szCs w:val="20"/>
          <w:lang w:eastAsia="en-GB"/>
        </w:rPr>
        <w:t>réunit</w:t>
      </w:r>
      <w:proofErr w:type="spellEnd"/>
      <w:r w:rsidRPr="005643E0">
        <w:rPr>
          <w:rFonts w:ascii="ArialMT" w:eastAsia="Times New Roman" w:hAnsi="ArialMT" w:cs="Times New Roman"/>
          <w:sz w:val="20"/>
          <w:szCs w:val="20"/>
          <w:lang w:eastAsia="en-GB"/>
        </w:rPr>
        <w:t xml:space="preserve"> obligatoirement avant l'inscription en </w:t>
      </w:r>
      <w:proofErr w:type="spellStart"/>
      <w:r w:rsidRPr="005643E0">
        <w:rPr>
          <w:rFonts w:ascii="ArialMT" w:eastAsia="Times New Roman" w:hAnsi="ArialMT" w:cs="Times New Roman"/>
          <w:sz w:val="20"/>
          <w:szCs w:val="20"/>
          <w:lang w:eastAsia="en-GB"/>
        </w:rPr>
        <w:t>deuxième</w:t>
      </w:r>
      <w:proofErr w:type="spellEnd"/>
      <w:r w:rsidRPr="005643E0">
        <w:rPr>
          <w:rFonts w:ascii="ArialMT" w:eastAsia="Times New Roman" w:hAnsi="ArialMT" w:cs="Times New Roman"/>
          <w:sz w:val="20"/>
          <w:szCs w:val="20"/>
          <w:lang w:eastAsia="en-GB"/>
        </w:rPr>
        <w:t xml:space="preserve"> </w:t>
      </w:r>
      <w:proofErr w:type="spellStart"/>
      <w:r w:rsidRPr="005643E0">
        <w:rPr>
          <w:rFonts w:ascii="ArialMT" w:eastAsia="Times New Roman" w:hAnsi="ArialMT" w:cs="Times New Roman"/>
          <w:sz w:val="20"/>
          <w:szCs w:val="20"/>
          <w:lang w:eastAsia="en-GB"/>
        </w:rPr>
        <w:t>année</w:t>
      </w:r>
      <w:proofErr w:type="spellEnd"/>
      <w:r w:rsidRPr="005643E0">
        <w:rPr>
          <w:rFonts w:ascii="ArialMT" w:eastAsia="Times New Roman" w:hAnsi="ArialMT" w:cs="Times New Roman"/>
          <w:sz w:val="20"/>
          <w:szCs w:val="20"/>
          <w:lang w:eastAsia="en-GB"/>
        </w:rPr>
        <w:t xml:space="preserve"> et ensuite avant chaque nouvelle inscription jusqu'à la fin du doctorat.</w:t>
      </w:r>
      <w:r w:rsidRPr="005643E0">
        <w:rPr>
          <w:rFonts w:ascii="ArialMT" w:eastAsia="Times New Roman" w:hAnsi="ArialMT" w:cs="Times New Roman"/>
          <w:sz w:val="20"/>
          <w:szCs w:val="20"/>
          <w:lang w:eastAsia="en-GB"/>
        </w:rPr>
        <w:br/>
        <w:t xml:space="preserve">« Les entretiens sont </w:t>
      </w:r>
      <w:proofErr w:type="spellStart"/>
      <w:r w:rsidRPr="005643E0">
        <w:rPr>
          <w:rFonts w:ascii="ArialMT" w:eastAsia="Times New Roman" w:hAnsi="ArialMT" w:cs="Times New Roman"/>
          <w:sz w:val="20"/>
          <w:szCs w:val="20"/>
          <w:lang w:eastAsia="en-GB"/>
        </w:rPr>
        <w:t>organisés</w:t>
      </w:r>
      <w:proofErr w:type="spellEnd"/>
      <w:r w:rsidRPr="005643E0">
        <w:rPr>
          <w:rFonts w:ascii="ArialMT" w:eastAsia="Times New Roman" w:hAnsi="ArialMT" w:cs="Times New Roman"/>
          <w:sz w:val="20"/>
          <w:szCs w:val="20"/>
          <w:lang w:eastAsia="en-GB"/>
        </w:rPr>
        <w:t xml:space="preserve"> sous la forme de trois </w:t>
      </w:r>
      <w:proofErr w:type="spellStart"/>
      <w:r w:rsidRPr="005643E0">
        <w:rPr>
          <w:rFonts w:ascii="ArialMT" w:eastAsia="Times New Roman" w:hAnsi="ArialMT" w:cs="Times New Roman"/>
          <w:sz w:val="20"/>
          <w:szCs w:val="20"/>
          <w:lang w:eastAsia="en-GB"/>
        </w:rPr>
        <w:t>étapes</w:t>
      </w:r>
      <w:proofErr w:type="spellEnd"/>
      <w:r w:rsidRPr="005643E0">
        <w:rPr>
          <w:rFonts w:ascii="ArialMT" w:eastAsia="Times New Roman" w:hAnsi="ArialMT" w:cs="Times New Roman"/>
          <w:sz w:val="20"/>
          <w:szCs w:val="20"/>
          <w:lang w:eastAsia="en-GB"/>
        </w:rPr>
        <w:t xml:space="preserve"> distinctes : </w:t>
      </w:r>
      <w:proofErr w:type="spellStart"/>
      <w:r w:rsidRPr="005643E0">
        <w:rPr>
          <w:rFonts w:ascii="ArialMT" w:eastAsia="Times New Roman" w:hAnsi="ArialMT" w:cs="Times New Roman"/>
          <w:sz w:val="20"/>
          <w:szCs w:val="20"/>
          <w:lang w:eastAsia="en-GB"/>
        </w:rPr>
        <w:t>présentation</w:t>
      </w:r>
      <w:proofErr w:type="spellEnd"/>
      <w:r w:rsidRPr="005643E0">
        <w:rPr>
          <w:rFonts w:ascii="ArialMT" w:eastAsia="Times New Roman" w:hAnsi="ArialMT" w:cs="Times New Roman"/>
          <w:sz w:val="20"/>
          <w:szCs w:val="20"/>
          <w:lang w:eastAsia="en-GB"/>
        </w:rPr>
        <w:t xml:space="preserve"> de l'avancement des travaux et discussions, entretien avec le doctorant sans la direction de </w:t>
      </w:r>
      <w:proofErr w:type="spellStart"/>
      <w:r w:rsidRPr="005643E0">
        <w:rPr>
          <w:rFonts w:ascii="ArialMT" w:eastAsia="Times New Roman" w:hAnsi="ArialMT" w:cs="Times New Roman"/>
          <w:sz w:val="20"/>
          <w:szCs w:val="20"/>
          <w:lang w:eastAsia="en-GB"/>
        </w:rPr>
        <w:t>thèse</w:t>
      </w:r>
      <w:proofErr w:type="spellEnd"/>
      <w:r w:rsidRPr="005643E0">
        <w:rPr>
          <w:rFonts w:ascii="ArialMT" w:eastAsia="Times New Roman" w:hAnsi="ArialMT" w:cs="Times New Roman"/>
          <w:sz w:val="20"/>
          <w:szCs w:val="20"/>
          <w:lang w:eastAsia="en-GB"/>
        </w:rPr>
        <w:t xml:space="preserve">, entretien avec la direction de </w:t>
      </w:r>
      <w:proofErr w:type="spellStart"/>
      <w:r w:rsidRPr="005643E0">
        <w:rPr>
          <w:rFonts w:ascii="ArialMT" w:eastAsia="Times New Roman" w:hAnsi="ArialMT" w:cs="Times New Roman"/>
          <w:sz w:val="20"/>
          <w:szCs w:val="20"/>
          <w:lang w:eastAsia="en-GB"/>
        </w:rPr>
        <w:t>thèse</w:t>
      </w:r>
      <w:proofErr w:type="spellEnd"/>
      <w:r w:rsidRPr="005643E0">
        <w:rPr>
          <w:rFonts w:ascii="ArialMT" w:eastAsia="Times New Roman" w:hAnsi="ArialMT" w:cs="Times New Roman"/>
          <w:sz w:val="20"/>
          <w:szCs w:val="20"/>
          <w:lang w:eastAsia="en-GB"/>
        </w:rPr>
        <w:t xml:space="preserve"> sans le doctorant.</w:t>
      </w:r>
      <w:r w:rsidRPr="005643E0">
        <w:rPr>
          <w:rFonts w:ascii="ArialMT" w:eastAsia="Times New Roman" w:hAnsi="ArialMT" w:cs="Times New Roman"/>
          <w:sz w:val="20"/>
          <w:szCs w:val="20"/>
          <w:lang w:eastAsia="en-GB"/>
        </w:rPr>
        <w:br/>
        <w:t xml:space="preserve">« Au cours de l'entretien avec le doctorant, le comité </w:t>
      </w:r>
      <w:proofErr w:type="spellStart"/>
      <w:r w:rsidRPr="005643E0">
        <w:rPr>
          <w:rFonts w:ascii="ArialMT" w:eastAsia="Times New Roman" w:hAnsi="ArialMT" w:cs="Times New Roman"/>
          <w:sz w:val="20"/>
          <w:szCs w:val="20"/>
          <w:lang w:eastAsia="en-GB"/>
        </w:rPr>
        <w:t>évalue</w:t>
      </w:r>
      <w:proofErr w:type="spellEnd"/>
      <w:r w:rsidRPr="005643E0">
        <w:rPr>
          <w:rFonts w:ascii="ArialMT" w:eastAsia="Times New Roman" w:hAnsi="ArialMT" w:cs="Times New Roman"/>
          <w:sz w:val="20"/>
          <w:szCs w:val="20"/>
          <w:lang w:eastAsia="en-GB"/>
        </w:rPr>
        <w:t xml:space="preserve"> les conditions de sa formation et les </w:t>
      </w:r>
      <w:proofErr w:type="spellStart"/>
      <w:r w:rsidRPr="005643E0">
        <w:rPr>
          <w:rFonts w:ascii="ArialMT" w:eastAsia="Times New Roman" w:hAnsi="ArialMT" w:cs="Times New Roman"/>
          <w:sz w:val="20"/>
          <w:szCs w:val="20"/>
          <w:lang w:eastAsia="en-GB"/>
        </w:rPr>
        <w:t>avancées</w:t>
      </w:r>
      <w:proofErr w:type="spellEnd"/>
      <w:r w:rsidRPr="005643E0">
        <w:rPr>
          <w:rFonts w:ascii="ArialMT" w:eastAsia="Times New Roman" w:hAnsi="ArialMT" w:cs="Times New Roman"/>
          <w:sz w:val="20"/>
          <w:szCs w:val="20"/>
          <w:lang w:eastAsia="en-GB"/>
        </w:rPr>
        <w:t xml:space="preserve"> de sa recherche. Lors de ce </w:t>
      </w:r>
      <w:proofErr w:type="spellStart"/>
      <w:r w:rsidRPr="005643E0">
        <w:rPr>
          <w:rFonts w:ascii="ArialMT" w:eastAsia="Times New Roman" w:hAnsi="ArialMT" w:cs="Times New Roman"/>
          <w:sz w:val="20"/>
          <w:szCs w:val="20"/>
          <w:lang w:eastAsia="en-GB"/>
        </w:rPr>
        <w:t>même</w:t>
      </w:r>
      <w:proofErr w:type="spellEnd"/>
      <w:r w:rsidRPr="005643E0">
        <w:rPr>
          <w:rFonts w:ascii="ArialMT" w:eastAsia="Times New Roman" w:hAnsi="ArialMT" w:cs="Times New Roman"/>
          <w:sz w:val="20"/>
          <w:szCs w:val="20"/>
          <w:lang w:eastAsia="en-GB"/>
        </w:rPr>
        <w:t xml:space="preserve"> entretien, il est </w:t>
      </w:r>
      <w:proofErr w:type="spellStart"/>
      <w:r w:rsidRPr="005643E0">
        <w:rPr>
          <w:rFonts w:ascii="ArialMT" w:eastAsia="Times New Roman" w:hAnsi="ArialMT" w:cs="Times New Roman"/>
          <w:sz w:val="20"/>
          <w:szCs w:val="20"/>
          <w:lang w:eastAsia="en-GB"/>
        </w:rPr>
        <w:t>particulièrement</w:t>
      </w:r>
      <w:proofErr w:type="spellEnd"/>
      <w:r w:rsidRPr="005643E0">
        <w:rPr>
          <w:rFonts w:ascii="ArialMT" w:eastAsia="Times New Roman" w:hAnsi="ArialMT" w:cs="Times New Roman"/>
          <w:sz w:val="20"/>
          <w:szCs w:val="20"/>
          <w:lang w:eastAsia="en-GB"/>
        </w:rPr>
        <w:t xml:space="preserve"> vigilant à </w:t>
      </w:r>
      <w:proofErr w:type="spellStart"/>
      <w:r w:rsidRPr="005643E0">
        <w:rPr>
          <w:rFonts w:ascii="ArialMT" w:eastAsia="Times New Roman" w:hAnsi="ArialMT" w:cs="Times New Roman"/>
          <w:sz w:val="20"/>
          <w:szCs w:val="20"/>
          <w:lang w:eastAsia="en-GB"/>
        </w:rPr>
        <w:t>repérer</w:t>
      </w:r>
      <w:proofErr w:type="spellEnd"/>
      <w:r w:rsidRPr="005643E0">
        <w:rPr>
          <w:rFonts w:ascii="ArialMT" w:eastAsia="Times New Roman" w:hAnsi="ArialMT" w:cs="Times New Roman"/>
          <w:sz w:val="20"/>
          <w:szCs w:val="20"/>
          <w:lang w:eastAsia="en-GB"/>
        </w:rPr>
        <w:t xml:space="preserve"> toute forme de conflit, de discrimination, de </w:t>
      </w:r>
      <w:proofErr w:type="spellStart"/>
      <w:r w:rsidRPr="005643E0">
        <w:rPr>
          <w:rFonts w:ascii="ArialMT" w:eastAsia="Times New Roman" w:hAnsi="ArialMT" w:cs="Times New Roman"/>
          <w:sz w:val="20"/>
          <w:szCs w:val="20"/>
          <w:lang w:eastAsia="en-GB"/>
        </w:rPr>
        <w:t>harcèlement</w:t>
      </w:r>
      <w:proofErr w:type="spellEnd"/>
      <w:r w:rsidRPr="005643E0">
        <w:rPr>
          <w:rFonts w:ascii="ArialMT" w:eastAsia="Times New Roman" w:hAnsi="ArialMT" w:cs="Times New Roman"/>
          <w:sz w:val="20"/>
          <w:szCs w:val="20"/>
          <w:lang w:eastAsia="en-GB"/>
        </w:rPr>
        <w:t xml:space="preserve"> moral ou sexuel ou d'agissement sexiste. Il formule des recommandations et transmet un rapport de l'entretien au directeur de l'</w:t>
      </w:r>
      <w:proofErr w:type="spellStart"/>
      <w:r w:rsidRPr="005643E0">
        <w:rPr>
          <w:rFonts w:ascii="ArialMT" w:eastAsia="Times New Roman" w:hAnsi="ArialMT" w:cs="Times New Roman"/>
          <w:sz w:val="20"/>
          <w:szCs w:val="20"/>
          <w:lang w:eastAsia="en-GB"/>
        </w:rPr>
        <w:t>école</w:t>
      </w:r>
      <w:proofErr w:type="spellEnd"/>
      <w:r w:rsidRPr="005643E0">
        <w:rPr>
          <w:rFonts w:ascii="ArialMT" w:eastAsia="Times New Roman" w:hAnsi="ArialMT" w:cs="Times New Roman"/>
          <w:sz w:val="20"/>
          <w:szCs w:val="20"/>
          <w:lang w:eastAsia="en-GB"/>
        </w:rPr>
        <w:t xml:space="preserve"> doctorale, au doctorant et au directeur de </w:t>
      </w:r>
      <w:proofErr w:type="spellStart"/>
      <w:r w:rsidRPr="005643E0">
        <w:rPr>
          <w:rFonts w:ascii="ArialMT" w:eastAsia="Times New Roman" w:hAnsi="ArialMT" w:cs="Times New Roman"/>
          <w:sz w:val="20"/>
          <w:szCs w:val="20"/>
          <w:lang w:eastAsia="en-GB"/>
        </w:rPr>
        <w:t>thèse</w:t>
      </w:r>
      <w:proofErr w:type="spellEnd"/>
      <w:r w:rsidRPr="005643E0">
        <w:rPr>
          <w:rFonts w:ascii="ArialMT" w:eastAsia="Times New Roman" w:hAnsi="ArialMT" w:cs="Times New Roman"/>
          <w:sz w:val="20"/>
          <w:szCs w:val="20"/>
          <w:lang w:eastAsia="en-GB"/>
        </w:rPr>
        <w:t>.</w:t>
      </w:r>
      <w:r w:rsidRPr="005643E0">
        <w:rPr>
          <w:rFonts w:ascii="ArialMT" w:eastAsia="Times New Roman" w:hAnsi="ArialMT" w:cs="Times New Roman"/>
          <w:sz w:val="20"/>
          <w:szCs w:val="20"/>
          <w:lang w:eastAsia="en-GB"/>
        </w:rPr>
        <w:br/>
        <w:t xml:space="preserve">« En cas de </w:t>
      </w:r>
      <w:proofErr w:type="spellStart"/>
      <w:r w:rsidRPr="005643E0">
        <w:rPr>
          <w:rFonts w:ascii="ArialMT" w:eastAsia="Times New Roman" w:hAnsi="ArialMT" w:cs="Times New Roman"/>
          <w:sz w:val="20"/>
          <w:szCs w:val="20"/>
          <w:lang w:eastAsia="en-GB"/>
        </w:rPr>
        <w:t>difficulte</w:t>
      </w:r>
      <w:proofErr w:type="spellEnd"/>
      <w:r w:rsidRPr="005643E0">
        <w:rPr>
          <w:rFonts w:ascii="ArialMT" w:eastAsia="Times New Roman" w:hAnsi="ArialMT" w:cs="Times New Roman"/>
          <w:sz w:val="20"/>
          <w:szCs w:val="20"/>
          <w:lang w:eastAsia="en-GB"/>
        </w:rPr>
        <w:t>́, le comité de suivi individuel du doctorant alerte l'</w:t>
      </w:r>
      <w:proofErr w:type="spellStart"/>
      <w:r w:rsidRPr="005643E0">
        <w:rPr>
          <w:rFonts w:ascii="ArialMT" w:eastAsia="Times New Roman" w:hAnsi="ArialMT" w:cs="Times New Roman"/>
          <w:sz w:val="20"/>
          <w:szCs w:val="20"/>
          <w:lang w:eastAsia="en-GB"/>
        </w:rPr>
        <w:t>école</w:t>
      </w:r>
      <w:proofErr w:type="spellEnd"/>
      <w:r w:rsidRPr="005643E0">
        <w:rPr>
          <w:rFonts w:ascii="ArialMT" w:eastAsia="Times New Roman" w:hAnsi="ArialMT" w:cs="Times New Roman"/>
          <w:sz w:val="20"/>
          <w:szCs w:val="20"/>
          <w:lang w:eastAsia="en-GB"/>
        </w:rPr>
        <w:t xml:space="preserve"> doctorale, qui prend toute mesure </w:t>
      </w:r>
      <w:proofErr w:type="spellStart"/>
      <w:r w:rsidRPr="005643E0">
        <w:rPr>
          <w:rFonts w:ascii="ArialMT" w:eastAsia="Times New Roman" w:hAnsi="ArialMT" w:cs="Times New Roman"/>
          <w:sz w:val="20"/>
          <w:szCs w:val="20"/>
          <w:lang w:eastAsia="en-GB"/>
        </w:rPr>
        <w:t>nécessaire</w:t>
      </w:r>
      <w:proofErr w:type="spellEnd"/>
      <w:r w:rsidRPr="005643E0">
        <w:rPr>
          <w:rFonts w:ascii="ArialMT" w:eastAsia="Times New Roman" w:hAnsi="ArialMT" w:cs="Times New Roman"/>
          <w:sz w:val="20"/>
          <w:szCs w:val="20"/>
          <w:lang w:eastAsia="en-GB"/>
        </w:rPr>
        <w:t xml:space="preserve"> relative à la situation du doctorant et au </w:t>
      </w:r>
      <w:proofErr w:type="spellStart"/>
      <w:r w:rsidRPr="005643E0">
        <w:rPr>
          <w:rFonts w:ascii="ArialMT" w:eastAsia="Times New Roman" w:hAnsi="ArialMT" w:cs="Times New Roman"/>
          <w:sz w:val="20"/>
          <w:szCs w:val="20"/>
          <w:lang w:eastAsia="en-GB"/>
        </w:rPr>
        <w:t>déroulement</w:t>
      </w:r>
      <w:proofErr w:type="spellEnd"/>
      <w:r w:rsidRPr="005643E0">
        <w:rPr>
          <w:rFonts w:ascii="ArialMT" w:eastAsia="Times New Roman" w:hAnsi="ArialMT" w:cs="Times New Roman"/>
          <w:sz w:val="20"/>
          <w:szCs w:val="20"/>
          <w:lang w:eastAsia="en-GB"/>
        </w:rPr>
        <w:t xml:space="preserve"> de son doctorat.</w:t>
      </w:r>
      <w:r w:rsidRPr="005643E0">
        <w:rPr>
          <w:rFonts w:ascii="ArialMT" w:eastAsia="Times New Roman" w:hAnsi="ArialMT" w:cs="Times New Roman"/>
          <w:sz w:val="20"/>
          <w:szCs w:val="20"/>
          <w:lang w:eastAsia="en-GB"/>
        </w:rPr>
        <w:br/>
        <w:t xml:space="preserve">« </w:t>
      </w:r>
      <w:proofErr w:type="spellStart"/>
      <w:r w:rsidRPr="005643E0">
        <w:rPr>
          <w:rFonts w:ascii="ArialMT" w:eastAsia="Times New Roman" w:hAnsi="ArialMT" w:cs="Times New Roman"/>
          <w:sz w:val="20"/>
          <w:szCs w:val="20"/>
          <w:lang w:eastAsia="en-GB"/>
        </w:rPr>
        <w:t>Dès</w:t>
      </w:r>
      <w:proofErr w:type="spellEnd"/>
      <w:r w:rsidRPr="005643E0">
        <w:rPr>
          <w:rFonts w:ascii="ArialMT" w:eastAsia="Times New Roman" w:hAnsi="ArialMT" w:cs="Times New Roman"/>
          <w:sz w:val="20"/>
          <w:szCs w:val="20"/>
          <w:lang w:eastAsia="en-GB"/>
        </w:rPr>
        <w:t xml:space="preserve"> que l'</w:t>
      </w:r>
      <w:proofErr w:type="spellStart"/>
      <w:r w:rsidRPr="005643E0">
        <w:rPr>
          <w:rFonts w:ascii="ArialMT" w:eastAsia="Times New Roman" w:hAnsi="ArialMT" w:cs="Times New Roman"/>
          <w:sz w:val="20"/>
          <w:szCs w:val="20"/>
          <w:lang w:eastAsia="en-GB"/>
        </w:rPr>
        <w:t>école</w:t>
      </w:r>
      <w:proofErr w:type="spellEnd"/>
      <w:r w:rsidRPr="005643E0">
        <w:rPr>
          <w:rFonts w:ascii="ArialMT" w:eastAsia="Times New Roman" w:hAnsi="ArialMT" w:cs="Times New Roman"/>
          <w:sz w:val="20"/>
          <w:szCs w:val="20"/>
          <w:lang w:eastAsia="en-GB"/>
        </w:rPr>
        <w:t xml:space="preserve"> doctorale prend connaissance d'actes de violence, de discrimination, de </w:t>
      </w:r>
      <w:proofErr w:type="spellStart"/>
      <w:r w:rsidRPr="005643E0">
        <w:rPr>
          <w:rFonts w:ascii="ArialMT" w:eastAsia="Times New Roman" w:hAnsi="ArialMT" w:cs="Times New Roman"/>
          <w:sz w:val="20"/>
          <w:szCs w:val="20"/>
          <w:lang w:eastAsia="en-GB"/>
        </w:rPr>
        <w:t>harcèlement</w:t>
      </w:r>
      <w:proofErr w:type="spellEnd"/>
      <w:r w:rsidRPr="005643E0">
        <w:rPr>
          <w:rFonts w:ascii="ArialMT" w:eastAsia="Times New Roman" w:hAnsi="ArialMT" w:cs="Times New Roman"/>
          <w:sz w:val="20"/>
          <w:szCs w:val="20"/>
          <w:lang w:eastAsia="en-GB"/>
        </w:rPr>
        <w:t xml:space="preserve"> moral ou sexuel ou d'agissements sexistes, elle </w:t>
      </w:r>
      <w:proofErr w:type="spellStart"/>
      <w:r w:rsidRPr="005643E0">
        <w:rPr>
          <w:rFonts w:ascii="ArialMT" w:eastAsia="Times New Roman" w:hAnsi="ArialMT" w:cs="Times New Roman"/>
          <w:sz w:val="20"/>
          <w:szCs w:val="20"/>
          <w:lang w:eastAsia="en-GB"/>
        </w:rPr>
        <w:t>procède</w:t>
      </w:r>
      <w:proofErr w:type="spellEnd"/>
      <w:r w:rsidRPr="005643E0">
        <w:rPr>
          <w:rFonts w:ascii="ArialMT" w:eastAsia="Times New Roman" w:hAnsi="ArialMT" w:cs="Times New Roman"/>
          <w:sz w:val="20"/>
          <w:szCs w:val="20"/>
          <w:lang w:eastAsia="en-GB"/>
        </w:rPr>
        <w:t xml:space="preserve"> à un signalement à la cellule d'</w:t>
      </w:r>
      <w:proofErr w:type="spellStart"/>
      <w:r w:rsidRPr="005643E0">
        <w:rPr>
          <w:rFonts w:ascii="ArialMT" w:eastAsia="Times New Roman" w:hAnsi="ArialMT" w:cs="Times New Roman"/>
          <w:sz w:val="20"/>
          <w:szCs w:val="20"/>
          <w:lang w:eastAsia="en-GB"/>
        </w:rPr>
        <w:t>écoute</w:t>
      </w:r>
      <w:proofErr w:type="spellEnd"/>
      <w:r w:rsidRPr="005643E0">
        <w:rPr>
          <w:rFonts w:ascii="ArialMT" w:eastAsia="Times New Roman" w:hAnsi="ArialMT" w:cs="Times New Roman"/>
          <w:sz w:val="20"/>
          <w:szCs w:val="20"/>
          <w:lang w:eastAsia="en-GB"/>
        </w:rPr>
        <w:t xml:space="preserve"> de l'</w:t>
      </w:r>
      <w:proofErr w:type="spellStart"/>
      <w:r w:rsidRPr="005643E0">
        <w:rPr>
          <w:rFonts w:ascii="ArialMT" w:eastAsia="Times New Roman" w:hAnsi="ArialMT" w:cs="Times New Roman"/>
          <w:sz w:val="20"/>
          <w:szCs w:val="20"/>
          <w:lang w:eastAsia="en-GB"/>
        </w:rPr>
        <w:t>établissement</w:t>
      </w:r>
      <w:proofErr w:type="spellEnd"/>
      <w:r w:rsidRPr="005643E0">
        <w:rPr>
          <w:rFonts w:ascii="ArialMT" w:eastAsia="Times New Roman" w:hAnsi="ArialMT" w:cs="Times New Roman"/>
          <w:sz w:val="20"/>
          <w:szCs w:val="20"/>
          <w:lang w:eastAsia="en-GB"/>
        </w:rPr>
        <w:t xml:space="preserve"> contre les discriminations et les violences sexuelles.</w:t>
      </w:r>
      <w:r w:rsidRPr="005643E0">
        <w:rPr>
          <w:rFonts w:ascii="ArialMT" w:eastAsia="Times New Roman" w:hAnsi="ArialMT" w:cs="Times New Roman"/>
          <w:sz w:val="20"/>
          <w:szCs w:val="20"/>
          <w:lang w:eastAsia="en-GB"/>
        </w:rPr>
        <w:br/>
        <w:t xml:space="preserve">« Les </w:t>
      </w:r>
      <w:proofErr w:type="spellStart"/>
      <w:r w:rsidRPr="005643E0">
        <w:rPr>
          <w:rFonts w:ascii="ArialMT" w:eastAsia="Times New Roman" w:hAnsi="ArialMT" w:cs="Times New Roman"/>
          <w:sz w:val="20"/>
          <w:szCs w:val="20"/>
          <w:lang w:eastAsia="en-GB"/>
        </w:rPr>
        <w:t>modalités</w:t>
      </w:r>
      <w:proofErr w:type="spellEnd"/>
      <w:r w:rsidRPr="005643E0">
        <w:rPr>
          <w:rFonts w:ascii="ArialMT" w:eastAsia="Times New Roman" w:hAnsi="ArialMT" w:cs="Times New Roman"/>
          <w:sz w:val="20"/>
          <w:szCs w:val="20"/>
          <w:lang w:eastAsia="en-GB"/>
        </w:rPr>
        <w:t xml:space="preserve"> de composition, d'organisation et de fonctionnement de ce comité sont </w:t>
      </w:r>
      <w:proofErr w:type="spellStart"/>
      <w:r w:rsidRPr="005643E0">
        <w:rPr>
          <w:rFonts w:ascii="ArialMT" w:eastAsia="Times New Roman" w:hAnsi="ArialMT" w:cs="Times New Roman"/>
          <w:sz w:val="20"/>
          <w:szCs w:val="20"/>
          <w:lang w:eastAsia="en-GB"/>
        </w:rPr>
        <w:t>proposées</w:t>
      </w:r>
      <w:proofErr w:type="spellEnd"/>
      <w:r w:rsidRPr="005643E0">
        <w:rPr>
          <w:rFonts w:ascii="ArialMT" w:eastAsia="Times New Roman" w:hAnsi="ArialMT" w:cs="Times New Roman"/>
          <w:sz w:val="20"/>
          <w:szCs w:val="20"/>
          <w:lang w:eastAsia="en-GB"/>
        </w:rPr>
        <w:t xml:space="preserve"> par le conseil de l'</w:t>
      </w:r>
      <w:proofErr w:type="spellStart"/>
      <w:r w:rsidRPr="005643E0">
        <w:rPr>
          <w:rFonts w:ascii="ArialMT" w:eastAsia="Times New Roman" w:hAnsi="ArialMT" w:cs="Times New Roman"/>
          <w:sz w:val="20"/>
          <w:szCs w:val="20"/>
          <w:lang w:eastAsia="en-GB"/>
        </w:rPr>
        <w:t>école</w:t>
      </w:r>
      <w:proofErr w:type="spellEnd"/>
      <w:r w:rsidRPr="005643E0">
        <w:rPr>
          <w:rFonts w:ascii="ArialMT" w:eastAsia="Times New Roman" w:hAnsi="ArialMT" w:cs="Times New Roman"/>
          <w:sz w:val="20"/>
          <w:szCs w:val="20"/>
          <w:lang w:eastAsia="en-GB"/>
        </w:rPr>
        <w:t xml:space="preserve"> doctorale. L'</w:t>
      </w:r>
      <w:proofErr w:type="spellStart"/>
      <w:r w:rsidRPr="005643E0">
        <w:rPr>
          <w:rFonts w:ascii="ArialMT" w:eastAsia="Times New Roman" w:hAnsi="ArialMT" w:cs="Times New Roman"/>
          <w:sz w:val="20"/>
          <w:szCs w:val="20"/>
          <w:lang w:eastAsia="en-GB"/>
        </w:rPr>
        <w:t>école</w:t>
      </w:r>
      <w:proofErr w:type="spellEnd"/>
      <w:r w:rsidRPr="005643E0">
        <w:rPr>
          <w:rFonts w:ascii="ArialMT" w:eastAsia="Times New Roman" w:hAnsi="ArialMT" w:cs="Times New Roman"/>
          <w:sz w:val="20"/>
          <w:szCs w:val="20"/>
          <w:lang w:eastAsia="en-GB"/>
        </w:rPr>
        <w:t xml:space="preserve"> doctorale veille à ce que dans la mesure du possible, la composition du comité de suivi individuel du doctorant reste constante tout au long de son doctorat. Le comité de suivi individuel du doctorant comprend au moins un membre </w:t>
      </w:r>
      <w:proofErr w:type="spellStart"/>
      <w:r w:rsidRPr="005643E0">
        <w:rPr>
          <w:rFonts w:ascii="ArialMT" w:eastAsia="Times New Roman" w:hAnsi="ArialMT" w:cs="Times New Roman"/>
          <w:sz w:val="20"/>
          <w:szCs w:val="20"/>
          <w:lang w:eastAsia="en-GB"/>
        </w:rPr>
        <w:t>spécialiste</w:t>
      </w:r>
      <w:proofErr w:type="spellEnd"/>
      <w:r w:rsidRPr="005643E0">
        <w:rPr>
          <w:rFonts w:ascii="ArialMT" w:eastAsia="Times New Roman" w:hAnsi="ArialMT" w:cs="Times New Roman"/>
          <w:sz w:val="20"/>
          <w:szCs w:val="20"/>
          <w:lang w:eastAsia="en-GB"/>
        </w:rPr>
        <w:t xml:space="preserve"> de la discipline ou en lien avec le domaine de la </w:t>
      </w:r>
      <w:proofErr w:type="spellStart"/>
      <w:r w:rsidRPr="005643E0">
        <w:rPr>
          <w:rFonts w:ascii="ArialMT" w:eastAsia="Times New Roman" w:hAnsi="ArialMT" w:cs="Times New Roman"/>
          <w:sz w:val="20"/>
          <w:szCs w:val="20"/>
          <w:lang w:eastAsia="en-GB"/>
        </w:rPr>
        <w:t>thèse</w:t>
      </w:r>
      <w:proofErr w:type="spellEnd"/>
      <w:r w:rsidRPr="005643E0">
        <w:rPr>
          <w:rFonts w:ascii="ArialMT" w:eastAsia="Times New Roman" w:hAnsi="ArialMT" w:cs="Times New Roman"/>
          <w:sz w:val="20"/>
          <w:szCs w:val="20"/>
          <w:lang w:eastAsia="en-GB"/>
        </w:rPr>
        <w:t xml:space="preserve">. Dans la mesure du possible, le comité de suivi individuel du doctorant comprend un membre </w:t>
      </w:r>
      <w:proofErr w:type="spellStart"/>
      <w:r w:rsidRPr="005643E0">
        <w:rPr>
          <w:rFonts w:ascii="ArialMT" w:eastAsia="Times New Roman" w:hAnsi="ArialMT" w:cs="Times New Roman"/>
          <w:sz w:val="20"/>
          <w:szCs w:val="20"/>
          <w:lang w:eastAsia="en-GB"/>
        </w:rPr>
        <w:t>extérieur</w:t>
      </w:r>
      <w:proofErr w:type="spellEnd"/>
      <w:r w:rsidRPr="005643E0">
        <w:rPr>
          <w:rFonts w:ascii="ArialMT" w:eastAsia="Times New Roman" w:hAnsi="ArialMT" w:cs="Times New Roman"/>
          <w:sz w:val="20"/>
          <w:szCs w:val="20"/>
          <w:lang w:eastAsia="en-GB"/>
        </w:rPr>
        <w:t xml:space="preserve"> à l'</w:t>
      </w:r>
      <w:proofErr w:type="spellStart"/>
      <w:r w:rsidRPr="005643E0">
        <w:rPr>
          <w:rFonts w:ascii="ArialMT" w:eastAsia="Times New Roman" w:hAnsi="ArialMT" w:cs="Times New Roman"/>
          <w:sz w:val="20"/>
          <w:szCs w:val="20"/>
          <w:lang w:eastAsia="en-GB"/>
        </w:rPr>
        <w:t>établissement</w:t>
      </w:r>
      <w:proofErr w:type="spellEnd"/>
      <w:r w:rsidRPr="005643E0">
        <w:rPr>
          <w:rFonts w:ascii="ArialMT" w:eastAsia="Times New Roman" w:hAnsi="ArialMT" w:cs="Times New Roman"/>
          <w:sz w:val="20"/>
          <w:szCs w:val="20"/>
          <w:lang w:eastAsia="en-GB"/>
        </w:rPr>
        <w:t xml:space="preserve">. Il comprend </w:t>
      </w:r>
      <w:proofErr w:type="spellStart"/>
      <w:r w:rsidRPr="005643E0">
        <w:rPr>
          <w:rFonts w:ascii="ArialMT" w:eastAsia="Times New Roman" w:hAnsi="ArialMT" w:cs="Times New Roman"/>
          <w:sz w:val="20"/>
          <w:szCs w:val="20"/>
          <w:lang w:eastAsia="en-GB"/>
        </w:rPr>
        <w:t>également</w:t>
      </w:r>
      <w:proofErr w:type="spellEnd"/>
      <w:r w:rsidRPr="005643E0">
        <w:rPr>
          <w:rFonts w:ascii="ArialMT" w:eastAsia="Times New Roman" w:hAnsi="ArialMT" w:cs="Times New Roman"/>
          <w:sz w:val="20"/>
          <w:szCs w:val="20"/>
          <w:lang w:eastAsia="en-GB"/>
        </w:rPr>
        <w:t xml:space="preserve"> un membre non </w:t>
      </w:r>
      <w:proofErr w:type="spellStart"/>
      <w:r w:rsidRPr="005643E0">
        <w:rPr>
          <w:rFonts w:ascii="ArialMT" w:eastAsia="Times New Roman" w:hAnsi="ArialMT" w:cs="Times New Roman"/>
          <w:sz w:val="20"/>
          <w:szCs w:val="20"/>
          <w:lang w:eastAsia="en-GB"/>
        </w:rPr>
        <w:t>spécialiste</w:t>
      </w:r>
      <w:proofErr w:type="spellEnd"/>
      <w:r w:rsidRPr="005643E0">
        <w:rPr>
          <w:rFonts w:ascii="ArialMT" w:eastAsia="Times New Roman" w:hAnsi="ArialMT" w:cs="Times New Roman"/>
          <w:sz w:val="20"/>
          <w:szCs w:val="20"/>
          <w:lang w:eastAsia="en-GB"/>
        </w:rPr>
        <w:t xml:space="preserve"> </w:t>
      </w:r>
      <w:proofErr w:type="spellStart"/>
      <w:r w:rsidRPr="005643E0">
        <w:rPr>
          <w:rFonts w:ascii="ArialMT" w:eastAsia="Times New Roman" w:hAnsi="ArialMT" w:cs="Times New Roman"/>
          <w:sz w:val="20"/>
          <w:szCs w:val="20"/>
          <w:lang w:eastAsia="en-GB"/>
        </w:rPr>
        <w:t>extérieur</w:t>
      </w:r>
      <w:proofErr w:type="spellEnd"/>
      <w:r w:rsidRPr="005643E0">
        <w:rPr>
          <w:rFonts w:ascii="ArialMT" w:eastAsia="Times New Roman" w:hAnsi="ArialMT" w:cs="Times New Roman"/>
          <w:sz w:val="20"/>
          <w:szCs w:val="20"/>
          <w:lang w:eastAsia="en-GB"/>
        </w:rPr>
        <w:t xml:space="preserve"> au domaine de recherche du travail de la </w:t>
      </w:r>
      <w:proofErr w:type="spellStart"/>
      <w:r w:rsidRPr="005643E0">
        <w:rPr>
          <w:rFonts w:ascii="ArialMT" w:eastAsia="Times New Roman" w:hAnsi="ArialMT" w:cs="Times New Roman"/>
          <w:sz w:val="20"/>
          <w:szCs w:val="20"/>
          <w:lang w:eastAsia="en-GB"/>
        </w:rPr>
        <w:t>thèse</w:t>
      </w:r>
      <w:proofErr w:type="spellEnd"/>
      <w:r w:rsidRPr="005643E0">
        <w:rPr>
          <w:rFonts w:ascii="ArialMT" w:eastAsia="Times New Roman" w:hAnsi="ArialMT" w:cs="Times New Roman"/>
          <w:sz w:val="20"/>
          <w:szCs w:val="20"/>
          <w:lang w:eastAsia="en-GB"/>
        </w:rPr>
        <w:t>. Les membres de ce comité ne participent pas à la direction du travail du doctorant. L'</w:t>
      </w:r>
      <w:proofErr w:type="spellStart"/>
      <w:r w:rsidRPr="005643E0">
        <w:rPr>
          <w:rFonts w:ascii="ArialMT" w:eastAsia="Times New Roman" w:hAnsi="ArialMT" w:cs="Times New Roman"/>
          <w:sz w:val="20"/>
          <w:szCs w:val="20"/>
          <w:lang w:eastAsia="en-GB"/>
        </w:rPr>
        <w:t>école</w:t>
      </w:r>
      <w:proofErr w:type="spellEnd"/>
      <w:r w:rsidRPr="005643E0">
        <w:rPr>
          <w:rFonts w:ascii="ArialMT" w:eastAsia="Times New Roman" w:hAnsi="ArialMT" w:cs="Times New Roman"/>
          <w:sz w:val="20"/>
          <w:szCs w:val="20"/>
          <w:lang w:eastAsia="en-GB"/>
        </w:rPr>
        <w:t xml:space="preserve"> doctorale veille à ce que le doctorant soit consulté sur la composition de son comité de suivi individuel, avant sa </w:t>
      </w:r>
      <w:proofErr w:type="spellStart"/>
      <w:r w:rsidRPr="005643E0">
        <w:rPr>
          <w:rFonts w:ascii="ArialMT" w:eastAsia="Times New Roman" w:hAnsi="ArialMT" w:cs="Times New Roman"/>
          <w:sz w:val="20"/>
          <w:szCs w:val="20"/>
          <w:lang w:eastAsia="en-GB"/>
        </w:rPr>
        <w:t>réunion</w:t>
      </w:r>
      <w:proofErr w:type="spellEnd"/>
      <w:r w:rsidRPr="005643E0">
        <w:rPr>
          <w:rFonts w:ascii="ArialMT" w:eastAsia="Times New Roman" w:hAnsi="ArialMT" w:cs="Times New Roman"/>
          <w:sz w:val="20"/>
          <w:szCs w:val="20"/>
          <w:lang w:eastAsia="en-GB"/>
        </w:rPr>
        <w:t xml:space="preserve">. » </w:t>
      </w:r>
    </w:p>
    <w:p w:rsidR="005643E0" w:rsidRPr="00F83B44" w:rsidRDefault="005643E0" w:rsidP="005C2FED">
      <w:pPr>
        <w:spacing w:after="0"/>
        <w:jc w:val="both"/>
        <w:rPr>
          <w:bCs/>
          <w:color w:val="000000" w:themeColor="text1"/>
        </w:rPr>
      </w:pPr>
    </w:p>
    <w:p w:rsidR="008C4908" w:rsidRPr="00F83B44" w:rsidRDefault="008C4908" w:rsidP="00544A28">
      <w:pPr>
        <w:spacing w:after="0"/>
        <w:rPr>
          <w:bCs/>
          <w:color w:val="000000" w:themeColor="text1"/>
          <w:sz w:val="22"/>
          <w:szCs w:val="22"/>
        </w:rPr>
      </w:pPr>
    </w:p>
    <w:p w:rsidR="00544A28" w:rsidRPr="005C2FED" w:rsidRDefault="00EB5D65" w:rsidP="00F83B44">
      <w:pPr>
        <w:spacing w:after="0"/>
        <w:jc w:val="both"/>
        <w:rPr>
          <w:b/>
          <w:bCs/>
          <w:sz w:val="28"/>
        </w:rPr>
      </w:pPr>
      <w:r w:rsidRPr="005C2FED">
        <w:rPr>
          <w:b/>
          <w:bCs/>
          <w:sz w:val="28"/>
          <w:u w:val="single"/>
        </w:rPr>
        <w:t>La direction</w:t>
      </w:r>
      <w:r w:rsidR="00544A28" w:rsidRPr="005C2FED">
        <w:rPr>
          <w:b/>
          <w:bCs/>
          <w:sz w:val="28"/>
          <w:u w:val="single"/>
        </w:rPr>
        <w:t xml:space="preserve"> de l’ED Carnot</w:t>
      </w:r>
      <w:r w:rsidR="00DC49EE">
        <w:rPr>
          <w:b/>
          <w:bCs/>
          <w:sz w:val="28"/>
          <w:u w:val="single"/>
        </w:rPr>
        <w:t xml:space="preserve"> </w:t>
      </w:r>
      <w:r w:rsidR="00544A28" w:rsidRPr="005C2FED">
        <w:rPr>
          <w:b/>
          <w:bCs/>
          <w:sz w:val="28"/>
          <w:u w:val="single"/>
        </w:rPr>
        <w:t>-</w:t>
      </w:r>
      <w:r w:rsidR="00DC49EE">
        <w:rPr>
          <w:b/>
          <w:bCs/>
          <w:sz w:val="28"/>
          <w:u w:val="single"/>
        </w:rPr>
        <w:t xml:space="preserve"> </w:t>
      </w:r>
      <w:r w:rsidR="00544A28" w:rsidRPr="005C2FED">
        <w:rPr>
          <w:b/>
          <w:bCs/>
          <w:sz w:val="28"/>
          <w:u w:val="single"/>
        </w:rPr>
        <w:t>Pasteur</w:t>
      </w:r>
      <w:r w:rsidR="00EA651D" w:rsidRPr="005C2FED">
        <w:rPr>
          <w:b/>
          <w:bCs/>
          <w:sz w:val="28"/>
          <w:u w:val="single"/>
        </w:rPr>
        <w:t xml:space="preserve"> a établ</w:t>
      </w:r>
      <w:r w:rsidR="00B204A4" w:rsidRPr="005C2FED">
        <w:rPr>
          <w:b/>
          <w:bCs/>
          <w:sz w:val="28"/>
          <w:u w:val="single"/>
        </w:rPr>
        <w:t>i</w:t>
      </w:r>
      <w:r w:rsidR="00FF0040" w:rsidRPr="005C2FED">
        <w:rPr>
          <w:b/>
          <w:bCs/>
          <w:sz w:val="28"/>
          <w:u w:val="single"/>
        </w:rPr>
        <w:t xml:space="preserve">, sous couvert du </w:t>
      </w:r>
      <w:r w:rsidR="000359F0" w:rsidRPr="005C2FED">
        <w:rPr>
          <w:b/>
          <w:bCs/>
          <w:sz w:val="28"/>
          <w:u w:val="single"/>
        </w:rPr>
        <w:t xml:space="preserve">Conseil du </w:t>
      </w:r>
      <w:r w:rsidR="00FF0040" w:rsidRPr="005C2FED">
        <w:rPr>
          <w:b/>
          <w:bCs/>
          <w:sz w:val="28"/>
          <w:u w:val="single"/>
        </w:rPr>
        <w:t>Collège Doctoral</w:t>
      </w:r>
      <w:r w:rsidR="00544A28" w:rsidRPr="005C2FED">
        <w:rPr>
          <w:b/>
          <w:bCs/>
          <w:sz w:val="28"/>
          <w:u w:val="single"/>
        </w:rPr>
        <w:t xml:space="preserve"> </w:t>
      </w:r>
      <w:r w:rsidR="00FF0040" w:rsidRPr="005C2FED">
        <w:rPr>
          <w:b/>
          <w:bCs/>
          <w:sz w:val="28"/>
          <w:u w:val="single"/>
        </w:rPr>
        <w:t xml:space="preserve">d’UBFC, </w:t>
      </w:r>
      <w:r w:rsidR="00544A28" w:rsidRPr="005C2FED">
        <w:rPr>
          <w:b/>
          <w:bCs/>
          <w:sz w:val="28"/>
          <w:u w:val="single"/>
        </w:rPr>
        <w:t>le mode de fonctionnement suivant</w:t>
      </w:r>
      <w:r w:rsidR="00E3734B">
        <w:rPr>
          <w:b/>
          <w:bCs/>
          <w:sz w:val="28"/>
        </w:rPr>
        <w:t xml:space="preserve"> en accord avec l’</w:t>
      </w:r>
      <w:r w:rsidR="00E3734B" w:rsidRPr="00E3734B">
        <w:rPr>
          <w:b/>
          <w:bCs/>
          <w:sz w:val="28"/>
        </w:rPr>
        <w:t xml:space="preserve">arrêté du 26 août 2022 </w:t>
      </w:r>
      <w:r w:rsidR="00544A28" w:rsidRPr="005C2FED">
        <w:rPr>
          <w:b/>
          <w:bCs/>
          <w:sz w:val="28"/>
        </w:rPr>
        <w:t>:</w:t>
      </w:r>
    </w:p>
    <w:p w:rsidR="00544A28" w:rsidRDefault="00544A28" w:rsidP="000D5ADB">
      <w:pPr>
        <w:spacing w:after="0"/>
        <w:rPr>
          <w:b/>
          <w:bCs/>
        </w:rPr>
      </w:pPr>
    </w:p>
    <w:p w:rsidR="00F83B44" w:rsidRDefault="00EE5663" w:rsidP="00F83B44">
      <w:pPr>
        <w:spacing w:after="0"/>
        <w:rPr>
          <w:b/>
          <w:bCs/>
        </w:rPr>
      </w:pPr>
      <w:r w:rsidRPr="00F83B44">
        <w:rPr>
          <w:b/>
          <w:u w:val="single"/>
        </w:rPr>
        <w:t>Composition</w:t>
      </w:r>
      <w:r w:rsidR="00A43851" w:rsidRPr="00F83B44">
        <w:rPr>
          <w:u w:val="single"/>
        </w:rPr>
        <w:t xml:space="preserve"> </w:t>
      </w:r>
      <w:r w:rsidRPr="00F83B44">
        <w:rPr>
          <w:b/>
          <w:bCs/>
          <w:u w:val="single"/>
        </w:rPr>
        <w:t>des comités de suivi</w:t>
      </w:r>
      <w:r w:rsidR="000A7706">
        <w:rPr>
          <w:b/>
          <w:bCs/>
          <w:u w:val="single"/>
        </w:rPr>
        <w:t xml:space="preserve"> individuel</w:t>
      </w:r>
      <w:r w:rsidRPr="000A7706">
        <w:rPr>
          <w:b/>
          <w:bCs/>
        </w:rPr>
        <w:t xml:space="preserve"> </w:t>
      </w:r>
      <w:r w:rsidR="005C2FED" w:rsidRPr="000A7706">
        <w:rPr>
          <w:b/>
          <w:bCs/>
        </w:rPr>
        <w:t>:</w:t>
      </w:r>
    </w:p>
    <w:p w:rsidR="00EE5663" w:rsidRPr="00F83B44" w:rsidRDefault="00EE5663" w:rsidP="00F83B44">
      <w:pPr>
        <w:spacing w:after="0"/>
        <w:rPr>
          <w:b/>
          <w:bCs/>
        </w:rPr>
      </w:pPr>
      <w:r w:rsidRPr="00F83B44">
        <w:t>Au moins deux membres dont</w:t>
      </w:r>
    </w:p>
    <w:p w:rsidR="007835D4" w:rsidRPr="007835D4" w:rsidRDefault="00EE5663" w:rsidP="007835D4">
      <w:pPr>
        <w:spacing w:after="0"/>
        <w:jc w:val="both"/>
      </w:pPr>
      <w:r w:rsidRPr="00F83B44">
        <w:t>- 1 extérieur à UBFC</w:t>
      </w:r>
      <w:r w:rsidR="007835D4">
        <w:t xml:space="preserve">, </w:t>
      </w:r>
      <w:proofErr w:type="spellStart"/>
      <w:r w:rsidR="007835D4" w:rsidRPr="007835D4">
        <w:t>spécialiste</w:t>
      </w:r>
      <w:proofErr w:type="spellEnd"/>
      <w:r w:rsidR="007835D4" w:rsidRPr="007835D4">
        <w:t xml:space="preserve"> de la discipline ou en lien avec le domaine de la </w:t>
      </w:r>
      <w:proofErr w:type="spellStart"/>
      <w:r w:rsidR="007835D4" w:rsidRPr="007835D4">
        <w:t>thèse</w:t>
      </w:r>
      <w:proofErr w:type="spellEnd"/>
      <w:r w:rsidR="007835D4" w:rsidRPr="007835D4">
        <w:t xml:space="preserve"> </w:t>
      </w:r>
    </w:p>
    <w:p w:rsidR="00EE5663" w:rsidRPr="00F83B44" w:rsidRDefault="00EE5663" w:rsidP="00F83B44">
      <w:pPr>
        <w:spacing w:after="0"/>
        <w:jc w:val="both"/>
      </w:pPr>
      <w:r w:rsidRPr="00F83B44">
        <w:t xml:space="preserve">- 1 </w:t>
      </w:r>
      <w:r w:rsidR="00F41808" w:rsidRPr="00F83B44">
        <w:t xml:space="preserve">membre local, </w:t>
      </w:r>
      <w:r w:rsidRPr="00F83B44">
        <w:t>extérieur à l’équipe de recherche</w:t>
      </w:r>
      <w:r w:rsidR="00C46863" w:rsidRPr="00F83B44">
        <w:t>.</w:t>
      </w:r>
    </w:p>
    <w:p w:rsidR="00EE5663" w:rsidRDefault="00EE5663" w:rsidP="00F83B44">
      <w:pPr>
        <w:spacing w:after="0"/>
        <w:jc w:val="both"/>
        <w:rPr>
          <w:color w:val="000000" w:themeColor="text1"/>
        </w:rPr>
      </w:pPr>
      <w:r w:rsidRPr="00F83B44">
        <w:t xml:space="preserve">L’un des membres du comité préside le comité.  </w:t>
      </w:r>
      <w:r w:rsidRPr="007835D4">
        <w:t>Au moins un des membres du comité est t</w:t>
      </w:r>
      <w:r w:rsidRPr="00F83B44">
        <w:rPr>
          <w:color w:val="000000" w:themeColor="text1"/>
        </w:rPr>
        <w:t>itulaire de HDR.</w:t>
      </w:r>
    </w:p>
    <w:p w:rsidR="00F84906" w:rsidRDefault="00F84906" w:rsidP="00F83B44">
      <w:pPr>
        <w:spacing w:after="0"/>
        <w:jc w:val="both"/>
        <w:rPr>
          <w:color w:val="000000" w:themeColor="text1"/>
        </w:rPr>
      </w:pPr>
    </w:p>
    <w:p w:rsidR="00F84906" w:rsidRPr="00F83B44" w:rsidRDefault="00F84906" w:rsidP="00F83B44">
      <w:pPr>
        <w:spacing w:after="0"/>
        <w:jc w:val="both"/>
        <w:rPr>
          <w:color w:val="FF0000"/>
        </w:rPr>
      </w:pPr>
      <w:r w:rsidRPr="005D51C6">
        <w:t>Lors de la soutenance</w:t>
      </w:r>
      <w:r w:rsidR="001D26D3" w:rsidRPr="005D51C6">
        <w:t xml:space="preserve"> de la thèse</w:t>
      </w:r>
      <w:r w:rsidRPr="005D51C6">
        <w:t xml:space="preserve"> il n’y pas d’obstacle pour qu’un membre du comité de</w:t>
      </w:r>
      <w:r>
        <w:rPr>
          <w:color w:val="000000" w:themeColor="text1"/>
        </w:rPr>
        <w:t xml:space="preserve"> suivi soit rapporteur ou membre du jury.</w:t>
      </w:r>
    </w:p>
    <w:p w:rsidR="00EE5663" w:rsidRPr="00F83B44" w:rsidRDefault="00EE5663" w:rsidP="000D5ADB">
      <w:pPr>
        <w:spacing w:after="0"/>
        <w:rPr>
          <w:b/>
          <w:bCs/>
        </w:rPr>
      </w:pPr>
    </w:p>
    <w:p w:rsidR="00EE5663" w:rsidRPr="00F83B44" w:rsidRDefault="00E57729" w:rsidP="000D5ADB">
      <w:pPr>
        <w:spacing w:after="0"/>
        <w:rPr>
          <w:b/>
          <w:bCs/>
        </w:rPr>
      </w:pPr>
      <w:r w:rsidRPr="00F83B44">
        <w:rPr>
          <w:b/>
          <w:bCs/>
          <w:u w:val="single"/>
        </w:rPr>
        <w:t xml:space="preserve">Constitution </w:t>
      </w:r>
      <w:r w:rsidR="00EE5663" w:rsidRPr="00F83B44">
        <w:rPr>
          <w:b/>
          <w:bCs/>
          <w:u w:val="single"/>
        </w:rPr>
        <w:t>des comités de suivi</w:t>
      </w:r>
      <w:r w:rsidR="000A7706">
        <w:rPr>
          <w:b/>
          <w:bCs/>
          <w:u w:val="single"/>
        </w:rPr>
        <w:t xml:space="preserve"> individuel</w:t>
      </w:r>
      <w:r w:rsidR="00EE5663" w:rsidRPr="000A7706">
        <w:rPr>
          <w:b/>
          <w:bCs/>
        </w:rPr>
        <w:t xml:space="preserve"> </w:t>
      </w:r>
      <w:r w:rsidR="005C2FED" w:rsidRPr="00F83B44">
        <w:rPr>
          <w:b/>
          <w:bCs/>
        </w:rPr>
        <w:t>:</w:t>
      </w:r>
    </w:p>
    <w:p w:rsidR="00671038" w:rsidRPr="00F83B44" w:rsidRDefault="00792E8E" w:rsidP="005C2FED">
      <w:pPr>
        <w:spacing w:after="0"/>
        <w:jc w:val="both"/>
        <w:rPr>
          <w:b/>
          <w:bCs/>
        </w:rPr>
      </w:pPr>
      <w:r w:rsidRPr="00F83B44">
        <w:rPr>
          <w:color w:val="000000"/>
          <w:shd w:val="clear" w:color="auto" w:fill="FFFFFF"/>
        </w:rPr>
        <w:t>Le directeur de thèse propose le membre extérieur à l’UBFC.  Le doctorant propose le membre local extérieur à l’équipe de recherche. Il peut pour cela consulter le directeur de thèse ou le directeur du laboratoire</w:t>
      </w:r>
      <w:r w:rsidR="00216CC0" w:rsidRPr="00F83B44">
        <w:rPr>
          <w:color w:val="000000"/>
          <w:shd w:val="clear" w:color="auto" w:fill="FFFFFF"/>
        </w:rPr>
        <w:t xml:space="preserve">. </w:t>
      </w:r>
      <w:r w:rsidR="00960025" w:rsidRPr="00F83B44">
        <w:t>La</w:t>
      </w:r>
      <w:r w:rsidR="00671038" w:rsidRPr="00F83B44">
        <w:t xml:space="preserve"> composit</w:t>
      </w:r>
      <w:r w:rsidR="00960025" w:rsidRPr="00F83B44">
        <w:t>ion du comité de suivi est</w:t>
      </w:r>
      <w:r w:rsidR="00896555" w:rsidRPr="00F83B44">
        <w:t xml:space="preserve"> validée par le</w:t>
      </w:r>
      <w:r w:rsidR="00671038" w:rsidRPr="00F83B44">
        <w:t xml:space="preserve"> directeur du laboratoire, </w:t>
      </w:r>
      <w:r w:rsidR="00896555" w:rsidRPr="00F83B44">
        <w:t>puis</w:t>
      </w:r>
      <w:r w:rsidR="00671038" w:rsidRPr="00F83B44">
        <w:t xml:space="preserve"> par la direction de l’ED.</w:t>
      </w:r>
    </w:p>
    <w:p w:rsidR="002B7055" w:rsidRPr="00F83B44" w:rsidRDefault="002B7055" w:rsidP="005C2FED">
      <w:pPr>
        <w:spacing w:after="0"/>
        <w:jc w:val="both"/>
      </w:pPr>
    </w:p>
    <w:p w:rsidR="00E57729" w:rsidRPr="00F83B44" w:rsidRDefault="00E57729" w:rsidP="005C2FED">
      <w:pPr>
        <w:spacing w:after="0"/>
        <w:jc w:val="both"/>
        <w:rPr>
          <w:color w:val="000000" w:themeColor="text1"/>
        </w:rPr>
      </w:pPr>
      <w:r w:rsidRPr="00F83B44">
        <w:rPr>
          <w:color w:val="000000" w:themeColor="text1"/>
        </w:rPr>
        <w:t>En dehors des modalités prévues ci-dessous</w:t>
      </w:r>
      <w:r w:rsidR="000359F0" w:rsidRPr="00F83B44">
        <w:rPr>
          <w:color w:val="000000" w:themeColor="text1"/>
        </w:rPr>
        <w:t xml:space="preserve">, </w:t>
      </w:r>
      <w:r w:rsidRPr="00F83B44">
        <w:rPr>
          <w:color w:val="000000" w:themeColor="text1"/>
        </w:rPr>
        <w:t>le comité de suivi pourra être réuni</w:t>
      </w:r>
      <w:r w:rsidR="000359F0" w:rsidRPr="00F83B44">
        <w:rPr>
          <w:color w:val="000000" w:themeColor="text1"/>
        </w:rPr>
        <w:t>, à tout moment,</w:t>
      </w:r>
      <w:r w:rsidR="000024DC" w:rsidRPr="00F83B44">
        <w:rPr>
          <w:color w:val="000000" w:themeColor="text1"/>
        </w:rPr>
        <w:t xml:space="preserve"> </w:t>
      </w:r>
      <w:r w:rsidRPr="00F83B44">
        <w:rPr>
          <w:color w:val="000000" w:themeColor="text1"/>
        </w:rPr>
        <w:t xml:space="preserve">à </w:t>
      </w:r>
      <w:r w:rsidR="000359F0" w:rsidRPr="00F83B44">
        <w:rPr>
          <w:color w:val="000000" w:themeColor="text1"/>
        </w:rPr>
        <w:t xml:space="preserve">l’initiative, </w:t>
      </w:r>
      <w:r w:rsidR="002B7055" w:rsidRPr="00F83B44">
        <w:rPr>
          <w:color w:val="000000" w:themeColor="text1"/>
        </w:rPr>
        <w:t>soit du doctorant, soit du directeur de thèse, soit de la direction de l'ED</w:t>
      </w:r>
      <w:r w:rsidRPr="00F83B44">
        <w:rPr>
          <w:color w:val="000000" w:themeColor="text1"/>
        </w:rPr>
        <w:t>.</w:t>
      </w:r>
    </w:p>
    <w:p w:rsidR="00E57729" w:rsidRPr="00F83B44" w:rsidRDefault="00E57729" w:rsidP="005C2FED">
      <w:pPr>
        <w:spacing w:after="0"/>
        <w:jc w:val="both"/>
        <w:rPr>
          <w:color w:val="000000" w:themeColor="text1"/>
        </w:rPr>
      </w:pPr>
    </w:p>
    <w:p w:rsidR="001D20D7" w:rsidRPr="00F83B44" w:rsidRDefault="00513288" w:rsidP="005C2FED">
      <w:pPr>
        <w:spacing w:after="0"/>
        <w:jc w:val="both"/>
        <w:rPr>
          <w:rFonts w:ascii="Courier New" w:hAnsi="Courier New" w:cs="Courier New"/>
          <w:color w:val="000000" w:themeColor="text1"/>
          <w:shd w:val="clear" w:color="auto" w:fill="FFFFFF"/>
        </w:rPr>
      </w:pPr>
      <w:r w:rsidRPr="00F83B44">
        <w:rPr>
          <w:color w:val="000000" w:themeColor="text1"/>
        </w:rPr>
        <w:t>La présenc</w:t>
      </w:r>
      <w:r w:rsidR="00544A28" w:rsidRPr="00F83B44">
        <w:rPr>
          <w:color w:val="000000" w:themeColor="text1"/>
        </w:rPr>
        <w:t>e physique de l’ensemble</w:t>
      </w:r>
      <w:r w:rsidR="00D67B84" w:rsidRPr="00F83B44">
        <w:rPr>
          <w:color w:val="000000" w:themeColor="text1"/>
        </w:rPr>
        <w:t xml:space="preserve"> </w:t>
      </w:r>
      <w:r w:rsidR="007E1876" w:rsidRPr="00F83B44">
        <w:rPr>
          <w:color w:val="000000" w:themeColor="text1"/>
        </w:rPr>
        <w:t>du</w:t>
      </w:r>
      <w:r w:rsidR="009E0AC5" w:rsidRPr="00F83B44">
        <w:rPr>
          <w:color w:val="000000" w:themeColor="text1"/>
        </w:rPr>
        <w:t xml:space="preserve"> </w:t>
      </w:r>
      <w:r w:rsidR="00D67B84" w:rsidRPr="00F83B44">
        <w:rPr>
          <w:color w:val="000000" w:themeColor="text1"/>
        </w:rPr>
        <w:t xml:space="preserve">comité </w:t>
      </w:r>
      <w:r w:rsidRPr="00F83B44">
        <w:rPr>
          <w:color w:val="000000" w:themeColor="text1"/>
        </w:rPr>
        <w:t>lors de sa rencontre ave</w:t>
      </w:r>
      <w:r w:rsidR="00491CA0" w:rsidRPr="00F83B44">
        <w:rPr>
          <w:color w:val="000000" w:themeColor="text1"/>
        </w:rPr>
        <w:t>c le doc</w:t>
      </w:r>
      <w:r w:rsidR="00F65EB1" w:rsidRPr="00F83B44">
        <w:rPr>
          <w:color w:val="000000" w:themeColor="text1"/>
        </w:rPr>
        <w:t>toran</w:t>
      </w:r>
      <w:r w:rsidR="00140FE4" w:rsidRPr="00F83B44">
        <w:rPr>
          <w:color w:val="000000" w:themeColor="text1"/>
        </w:rPr>
        <w:t>t est encouragée</w:t>
      </w:r>
      <w:r w:rsidR="00FB333C" w:rsidRPr="00F83B44">
        <w:rPr>
          <w:color w:val="000000" w:themeColor="text1"/>
        </w:rPr>
        <w:t>. Néanmoins, le comité peut recourir</w:t>
      </w:r>
      <w:r w:rsidR="00A45B2D">
        <w:rPr>
          <w:color w:val="000000" w:themeColor="text1"/>
        </w:rPr>
        <w:t xml:space="preserve"> </w:t>
      </w:r>
      <w:r w:rsidR="00FB333C" w:rsidRPr="00F83B44">
        <w:rPr>
          <w:color w:val="000000" w:themeColor="text1"/>
        </w:rPr>
        <w:t>à la visioconférence lorsque cela lui semble le plus pertinent.</w:t>
      </w:r>
      <w:r w:rsidR="00FB333C" w:rsidRPr="00F83B44">
        <w:rPr>
          <w:rFonts w:ascii="Courier New" w:hAnsi="Courier New" w:cs="Courier New"/>
          <w:color w:val="000000" w:themeColor="text1"/>
          <w:shd w:val="clear" w:color="auto" w:fill="FFFFFF"/>
        </w:rPr>
        <w:t xml:space="preserve"> </w:t>
      </w:r>
    </w:p>
    <w:p w:rsidR="00544A28" w:rsidRPr="00F83B44" w:rsidRDefault="00544A28" w:rsidP="005C2FED">
      <w:pPr>
        <w:spacing w:after="0"/>
        <w:jc w:val="both"/>
        <w:rPr>
          <w:bCs/>
          <w:color w:val="000000" w:themeColor="text1"/>
        </w:rPr>
      </w:pPr>
    </w:p>
    <w:p w:rsidR="006710F9" w:rsidRDefault="007879FD" w:rsidP="005C2FED">
      <w:pPr>
        <w:spacing w:after="0"/>
        <w:jc w:val="both"/>
        <w:rPr>
          <w:bCs/>
          <w:color w:val="000000" w:themeColor="text1"/>
        </w:rPr>
      </w:pPr>
      <w:r w:rsidRPr="00F83B44">
        <w:rPr>
          <w:bCs/>
          <w:color w:val="000000" w:themeColor="text1"/>
        </w:rPr>
        <w:t xml:space="preserve">A </w:t>
      </w:r>
      <w:r w:rsidR="00B07C2F" w:rsidRPr="00F83B44">
        <w:rPr>
          <w:bCs/>
          <w:color w:val="000000" w:themeColor="text1"/>
        </w:rPr>
        <w:t>l’occasion de la réunion du comité le doctorant fera u</w:t>
      </w:r>
      <w:r w:rsidR="00DE2139" w:rsidRPr="00F83B44">
        <w:rPr>
          <w:bCs/>
          <w:color w:val="000000" w:themeColor="text1"/>
        </w:rPr>
        <w:t>ne présentation de ses activités</w:t>
      </w:r>
      <w:r w:rsidR="00FB333C" w:rsidRPr="00F83B44">
        <w:rPr>
          <w:bCs/>
          <w:color w:val="000000" w:themeColor="text1"/>
        </w:rPr>
        <w:t xml:space="preserve"> à laquelle</w:t>
      </w:r>
      <w:r w:rsidR="00B07C2F" w:rsidRPr="00F83B44">
        <w:rPr>
          <w:bCs/>
          <w:color w:val="000000" w:themeColor="text1"/>
        </w:rPr>
        <w:t xml:space="preserve"> le directeur de thèse est e</w:t>
      </w:r>
      <w:r w:rsidR="00CC6F87" w:rsidRPr="00F83B44">
        <w:rPr>
          <w:bCs/>
          <w:color w:val="000000" w:themeColor="text1"/>
        </w:rPr>
        <w:t>ncouragé à assister.</w:t>
      </w:r>
      <w:r w:rsidR="00DE2139" w:rsidRPr="00F83B44">
        <w:rPr>
          <w:bCs/>
          <w:color w:val="000000" w:themeColor="text1"/>
        </w:rPr>
        <w:t xml:space="preserve">  Le comité doit réserver un moment pour discuter avec le doctorant hors de la présence de son ou de ses </w:t>
      </w:r>
      <w:proofErr w:type="spellStart"/>
      <w:r w:rsidR="00DE2139" w:rsidRPr="00F83B44">
        <w:rPr>
          <w:bCs/>
          <w:color w:val="000000" w:themeColor="text1"/>
        </w:rPr>
        <w:t>encadrants</w:t>
      </w:r>
      <w:proofErr w:type="spellEnd"/>
      <w:r w:rsidR="00DE2139" w:rsidRPr="00F83B44">
        <w:rPr>
          <w:bCs/>
          <w:color w:val="000000" w:themeColor="text1"/>
        </w:rPr>
        <w:t xml:space="preserve"> et un temps d’entretien avec le (les) directeurs(s) de thèse seule/seul(s).  Avant l’entretien, le doctorant doit fournir à chaque membre de</w:t>
      </w:r>
      <w:r w:rsidR="00A437C6" w:rsidRPr="00F83B44">
        <w:rPr>
          <w:bCs/>
          <w:color w:val="000000" w:themeColor="text1"/>
        </w:rPr>
        <w:t xml:space="preserve"> son comité de suivi un CV ainsi qu</w:t>
      </w:r>
      <w:r w:rsidR="00DE2139" w:rsidRPr="00F83B44">
        <w:rPr>
          <w:bCs/>
          <w:color w:val="000000" w:themeColor="text1"/>
        </w:rPr>
        <w:t xml:space="preserve">’un </w:t>
      </w:r>
      <w:r w:rsidR="000A7706">
        <w:rPr>
          <w:bCs/>
          <w:color w:val="000000" w:themeColor="text1"/>
        </w:rPr>
        <w:t>d</w:t>
      </w:r>
      <w:r w:rsidR="00DE2139" w:rsidRPr="00F83B44">
        <w:rPr>
          <w:bCs/>
          <w:color w:val="000000" w:themeColor="text1"/>
        </w:rPr>
        <w:t>ocument présentant ses activités scientifiques.</w:t>
      </w:r>
      <w:r w:rsidR="000A7706">
        <w:rPr>
          <w:bCs/>
          <w:color w:val="000000" w:themeColor="text1"/>
        </w:rPr>
        <w:t xml:space="preserve"> </w:t>
      </w:r>
      <w:r w:rsidR="00B204A4" w:rsidRPr="00F83B44">
        <w:rPr>
          <w:bCs/>
          <w:color w:val="000000" w:themeColor="text1"/>
        </w:rPr>
        <w:t>Un</w:t>
      </w:r>
      <w:r w:rsidR="00E57729" w:rsidRPr="00F83B44">
        <w:rPr>
          <w:bCs/>
          <w:color w:val="000000" w:themeColor="text1"/>
        </w:rPr>
        <w:t xml:space="preserve"> formulaire </w:t>
      </w:r>
      <w:r w:rsidR="00B204A4" w:rsidRPr="00F83B44">
        <w:rPr>
          <w:bCs/>
          <w:color w:val="000000" w:themeColor="text1"/>
        </w:rPr>
        <w:t>disponible sur le site de l’École Doctorale</w:t>
      </w:r>
      <w:r w:rsidR="00E57729" w:rsidRPr="00F83B44">
        <w:rPr>
          <w:bCs/>
          <w:color w:val="000000" w:themeColor="text1"/>
        </w:rPr>
        <w:t xml:space="preserve"> pourra</w:t>
      </w:r>
      <w:r w:rsidR="00FF0040" w:rsidRPr="00F83B44">
        <w:rPr>
          <w:bCs/>
          <w:color w:val="000000" w:themeColor="text1"/>
        </w:rPr>
        <w:t xml:space="preserve"> être utilisé pour faciliter le travail du comité.</w:t>
      </w:r>
    </w:p>
    <w:p w:rsidR="006710F9" w:rsidRDefault="006710F9" w:rsidP="005C2FED">
      <w:pPr>
        <w:spacing w:after="0"/>
        <w:jc w:val="both"/>
        <w:rPr>
          <w:bCs/>
          <w:color w:val="000000" w:themeColor="text1"/>
        </w:rPr>
      </w:pPr>
    </w:p>
    <w:p w:rsidR="006710F9" w:rsidRDefault="006710F9" w:rsidP="005C2FED">
      <w:pPr>
        <w:spacing w:after="0"/>
        <w:jc w:val="both"/>
        <w:rPr>
          <w:bCs/>
          <w:color w:val="000000" w:themeColor="text1"/>
        </w:rPr>
      </w:pPr>
    </w:p>
    <w:p w:rsidR="001D20D7" w:rsidRPr="005D51C6" w:rsidRDefault="00671038" w:rsidP="005C2FED">
      <w:pPr>
        <w:spacing w:after="0"/>
        <w:jc w:val="both"/>
        <w:rPr>
          <w:bCs/>
        </w:rPr>
      </w:pPr>
      <w:r w:rsidRPr="005D51C6">
        <w:rPr>
          <w:b/>
          <w:bCs/>
          <w:u w:val="single"/>
        </w:rPr>
        <w:t>Mise en place</w:t>
      </w:r>
      <w:r w:rsidR="009B44CD" w:rsidRPr="005D51C6">
        <w:rPr>
          <w:b/>
          <w:bCs/>
          <w:u w:val="single"/>
        </w:rPr>
        <w:t xml:space="preserve"> et actions</w:t>
      </w:r>
      <w:r w:rsidRPr="005D51C6">
        <w:rPr>
          <w:b/>
          <w:bCs/>
          <w:u w:val="single"/>
        </w:rPr>
        <w:t xml:space="preserve"> des comités de </w:t>
      </w:r>
      <w:r w:rsidR="000A7706" w:rsidRPr="005D51C6">
        <w:rPr>
          <w:b/>
          <w:bCs/>
          <w:u w:val="single"/>
        </w:rPr>
        <w:t>suivi individuel</w:t>
      </w:r>
      <w:r w:rsidR="002B7055" w:rsidRPr="005D51C6">
        <w:rPr>
          <w:b/>
          <w:bCs/>
        </w:rPr>
        <w:t xml:space="preserve"> </w:t>
      </w:r>
      <w:r w:rsidR="005C2FED" w:rsidRPr="005D51C6">
        <w:rPr>
          <w:b/>
          <w:bCs/>
        </w:rPr>
        <w:t>:</w:t>
      </w:r>
    </w:p>
    <w:p w:rsidR="00B204A4" w:rsidRPr="005D51C6" w:rsidRDefault="001D20D7" w:rsidP="005C2FED">
      <w:pPr>
        <w:spacing w:after="0"/>
        <w:jc w:val="both"/>
        <w:rPr>
          <w:bCs/>
        </w:rPr>
      </w:pPr>
      <w:r w:rsidRPr="005D51C6">
        <w:rPr>
          <w:bCs/>
        </w:rPr>
        <w:t xml:space="preserve">L’ED devra avoir validé le choix du comité de suivi </w:t>
      </w:r>
      <w:r w:rsidR="000A7706" w:rsidRPr="005D51C6">
        <w:rPr>
          <w:bCs/>
        </w:rPr>
        <w:t>individuel</w:t>
      </w:r>
      <w:r w:rsidR="001D26D3" w:rsidRPr="005D51C6">
        <w:rPr>
          <w:bCs/>
        </w:rPr>
        <w:t xml:space="preserve"> avant que celui-ci se réunisse.</w:t>
      </w:r>
    </w:p>
    <w:p w:rsidR="00720F9F" w:rsidRPr="005D51C6" w:rsidRDefault="00720F9F" w:rsidP="005C2FED">
      <w:pPr>
        <w:spacing w:after="0"/>
        <w:jc w:val="both"/>
        <w:rPr>
          <w:bCs/>
        </w:rPr>
      </w:pPr>
    </w:p>
    <w:p w:rsidR="00B204A4" w:rsidRPr="005D51C6" w:rsidRDefault="00B204A4" w:rsidP="005C2FED">
      <w:pPr>
        <w:spacing w:after="0"/>
        <w:jc w:val="both"/>
        <w:rPr>
          <w:b/>
          <w:bCs/>
        </w:rPr>
      </w:pPr>
      <w:r w:rsidRPr="005D51C6">
        <w:rPr>
          <w:b/>
          <w:bCs/>
          <w:u w:val="single"/>
        </w:rPr>
        <w:t>Réunions du comité</w:t>
      </w:r>
      <w:r w:rsidRPr="005D51C6">
        <w:rPr>
          <w:b/>
          <w:bCs/>
        </w:rPr>
        <w:t xml:space="preserve"> : </w:t>
      </w:r>
    </w:p>
    <w:p w:rsidR="005643E0" w:rsidRPr="005D51C6" w:rsidRDefault="005643E0" w:rsidP="005643E0">
      <w:pPr>
        <w:spacing w:after="0"/>
        <w:jc w:val="both"/>
        <w:rPr>
          <w:b/>
          <w:bCs/>
        </w:rPr>
      </w:pPr>
    </w:p>
    <w:p w:rsidR="005643E0" w:rsidRPr="005D51C6" w:rsidRDefault="005643E0" w:rsidP="005643E0">
      <w:pPr>
        <w:spacing w:after="0"/>
        <w:rPr>
          <w:bCs/>
        </w:rPr>
      </w:pPr>
      <w:r w:rsidRPr="005D51C6">
        <w:rPr>
          <w:bCs/>
        </w:rPr>
        <w:t xml:space="preserve">Le comité se </w:t>
      </w:r>
      <w:proofErr w:type="spellStart"/>
      <w:r w:rsidRPr="005D51C6">
        <w:rPr>
          <w:bCs/>
        </w:rPr>
        <w:t>réunit</w:t>
      </w:r>
      <w:proofErr w:type="spellEnd"/>
      <w:r w:rsidRPr="005D51C6">
        <w:rPr>
          <w:bCs/>
        </w:rPr>
        <w:t xml:space="preserve"> obligatoirement avant l'inscription en deuxi</w:t>
      </w:r>
      <w:r w:rsidR="001D26D3" w:rsidRPr="005D51C6">
        <w:rPr>
          <w:bCs/>
        </w:rPr>
        <w:t>è</w:t>
      </w:r>
      <w:r w:rsidRPr="005D51C6">
        <w:rPr>
          <w:bCs/>
        </w:rPr>
        <w:t xml:space="preserve">me </w:t>
      </w:r>
      <w:proofErr w:type="spellStart"/>
      <w:r w:rsidRPr="005D51C6">
        <w:rPr>
          <w:bCs/>
        </w:rPr>
        <w:t>année</w:t>
      </w:r>
      <w:proofErr w:type="spellEnd"/>
      <w:r w:rsidRPr="005D51C6">
        <w:rPr>
          <w:bCs/>
        </w:rPr>
        <w:t xml:space="preserve"> et ensuite avant chaque nouvelle inscription jusqu'à la fin du doctorat.</w:t>
      </w:r>
    </w:p>
    <w:p w:rsidR="001D26D3" w:rsidRPr="005D51C6" w:rsidRDefault="001D26D3" w:rsidP="005C2FED">
      <w:pPr>
        <w:spacing w:after="0"/>
        <w:jc w:val="both"/>
        <w:rPr>
          <w:bCs/>
        </w:rPr>
      </w:pPr>
      <w:r w:rsidRPr="005D51C6">
        <w:rPr>
          <w:bCs/>
        </w:rPr>
        <w:t>En dehors de ces réunions annuelles le comité peut</w:t>
      </w:r>
      <w:r w:rsidR="00B204A4" w:rsidRPr="005D51C6">
        <w:rPr>
          <w:bCs/>
        </w:rPr>
        <w:t xml:space="preserve"> </w:t>
      </w:r>
      <w:r w:rsidRPr="005D51C6">
        <w:rPr>
          <w:bCs/>
        </w:rPr>
        <w:t>être</w:t>
      </w:r>
      <w:r w:rsidR="00B204A4" w:rsidRPr="005D51C6">
        <w:rPr>
          <w:bCs/>
        </w:rPr>
        <w:t xml:space="preserve"> réuni</w:t>
      </w:r>
      <w:r w:rsidRPr="005D51C6">
        <w:rPr>
          <w:bCs/>
        </w:rPr>
        <w:t xml:space="preserve"> </w:t>
      </w:r>
      <w:r w:rsidR="00B204A4" w:rsidRPr="005D51C6">
        <w:rPr>
          <w:bCs/>
        </w:rPr>
        <w:t xml:space="preserve">à l’initiative, soit du doctorant, soit du directeur de thèse. </w:t>
      </w:r>
    </w:p>
    <w:p w:rsidR="00B204A4" w:rsidRPr="005D51C6" w:rsidRDefault="00B204A4" w:rsidP="005C2FED">
      <w:pPr>
        <w:spacing w:after="0"/>
        <w:jc w:val="both"/>
        <w:rPr>
          <w:bCs/>
        </w:rPr>
      </w:pPr>
      <w:r w:rsidRPr="005D51C6">
        <w:rPr>
          <w:bCs/>
        </w:rPr>
        <w:t xml:space="preserve">Le comité formule des recommandations et transmet un rapport à la direction de l’ED, au doctorant et au directeur de thèse. </w:t>
      </w:r>
    </w:p>
    <w:p w:rsidR="00313BBF" w:rsidRPr="005D51C6" w:rsidRDefault="00313BBF" w:rsidP="005C2FED">
      <w:pPr>
        <w:spacing w:after="0"/>
        <w:jc w:val="both"/>
        <w:rPr>
          <w:bCs/>
        </w:rPr>
      </w:pPr>
    </w:p>
    <w:p w:rsidR="00313BBF" w:rsidRPr="005D51C6" w:rsidRDefault="00313BBF" w:rsidP="005C2FED">
      <w:pPr>
        <w:spacing w:after="0"/>
        <w:jc w:val="both"/>
        <w:rPr>
          <w:b/>
          <w:bCs/>
        </w:rPr>
      </w:pPr>
      <w:r w:rsidRPr="005D51C6">
        <w:rPr>
          <w:b/>
          <w:bCs/>
          <w:u w:val="single"/>
        </w:rPr>
        <w:t>Pour une demande de réinscription en 4ème année</w:t>
      </w:r>
      <w:r w:rsidR="005C2FED" w:rsidRPr="005D51C6">
        <w:rPr>
          <w:b/>
          <w:bCs/>
          <w:u w:val="single"/>
        </w:rPr>
        <w:t xml:space="preserve"> (ou plus</w:t>
      </w:r>
      <w:r w:rsidR="005C2FED" w:rsidRPr="005D51C6">
        <w:rPr>
          <w:b/>
          <w:bCs/>
        </w:rPr>
        <w:t>)</w:t>
      </w:r>
      <w:r w:rsidRPr="005D51C6">
        <w:rPr>
          <w:b/>
          <w:bCs/>
        </w:rPr>
        <w:t xml:space="preserve"> :</w:t>
      </w:r>
    </w:p>
    <w:p w:rsidR="00E048EB" w:rsidRPr="005D51C6" w:rsidRDefault="00E048EB" w:rsidP="005C2FED">
      <w:pPr>
        <w:spacing w:after="0"/>
        <w:jc w:val="both"/>
        <w:rPr>
          <w:bCs/>
        </w:rPr>
      </w:pPr>
    </w:p>
    <w:p w:rsidR="00313BBF" w:rsidRPr="005D51C6" w:rsidRDefault="00030302" w:rsidP="005C2FED">
      <w:pPr>
        <w:spacing w:after="0"/>
        <w:jc w:val="both"/>
        <w:rPr>
          <w:bCs/>
        </w:rPr>
      </w:pPr>
      <w:r w:rsidRPr="005D51C6">
        <w:rPr>
          <w:bCs/>
        </w:rPr>
        <w:t>Si</w:t>
      </w:r>
      <w:r w:rsidR="00313BBF" w:rsidRPr="005D51C6">
        <w:rPr>
          <w:bCs/>
        </w:rPr>
        <w:t xml:space="preserve"> la soutenance est prévue </w:t>
      </w:r>
      <w:r w:rsidR="00EA651D" w:rsidRPr="005D51C6">
        <w:rPr>
          <w:bCs/>
        </w:rPr>
        <w:t xml:space="preserve">pour </w:t>
      </w:r>
      <w:r w:rsidR="00313BBF" w:rsidRPr="005D51C6">
        <w:rPr>
          <w:bCs/>
        </w:rPr>
        <w:t>avant le 28 février de l’année académique, une attestation simplifiée</w:t>
      </w:r>
      <w:r w:rsidR="00EA651D" w:rsidRPr="005D51C6">
        <w:rPr>
          <w:bCs/>
        </w:rPr>
        <w:t>, à joindre au rapport d’activité lors de l’inscription,</w:t>
      </w:r>
      <w:r w:rsidR="00313BBF" w:rsidRPr="005D51C6">
        <w:rPr>
          <w:bCs/>
        </w:rPr>
        <w:t xml:space="preserve"> peut être établie par le président du comité de suivi de thèse</w:t>
      </w:r>
      <w:r w:rsidR="00EA651D" w:rsidRPr="005D51C6">
        <w:rPr>
          <w:bCs/>
        </w:rPr>
        <w:t xml:space="preserve">. </w:t>
      </w:r>
      <w:r w:rsidR="00313BBF" w:rsidRPr="005D51C6">
        <w:rPr>
          <w:bCs/>
        </w:rPr>
        <w:t xml:space="preserve"> Si p</w:t>
      </w:r>
      <w:r w:rsidR="00EA651D" w:rsidRPr="005D51C6">
        <w:rPr>
          <w:bCs/>
        </w:rPr>
        <w:t xml:space="preserve">our </w:t>
      </w:r>
      <w:r w:rsidR="00313BBF" w:rsidRPr="005D51C6">
        <w:rPr>
          <w:bCs/>
        </w:rPr>
        <w:t xml:space="preserve">une raison imprévue la soutenance n’a pas lieu avant le 28 février, un rapport complet du comité de suivi devra être fourni à l’École Doctorale avant le 31 mars. Des fiches spécifiques </w:t>
      </w:r>
      <w:r w:rsidR="00EA651D" w:rsidRPr="005D51C6">
        <w:rPr>
          <w:bCs/>
        </w:rPr>
        <w:t xml:space="preserve">sont </w:t>
      </w:r>
      <w:r w:rsidR="00313BBF" w:rsidRPr="005D51C6">
        <w:rPr>
          <w:bCs/>
        </w:rPr>
        <w:t>disponibles sur le site de l’ED.</w:t>
      </w:r>
    </w:p>
    <w:p w:rsidR="00EF1D4A" w:rsidRPr="00F83B44" w:rsidRDefault="00EF1D4A" w:rsidP="005C2FED">
      <w:pPr>
        <w:spacing w:after="0"/>
        <w:jc w:val="both"/>
      </w:pPr>
    </w:p>
    <w:p w:rsidR="0098369D" w:rsidRPr="00F83B44" w:rsidRDefault="0098369D" w:rsidP="005C2FED">
      <w:pPr>
        <w:spacing w:after="0"/>
        <w:jc w:val="both"/>
        <w:rPr>
          <w:b/>
          <w:bCs/>
          <w:color w:val="000000" w:themeColor="text1"/>
          <w:u w:val="single"/>
        </w:rPr>
      </w:pPr>
      <w:r w:rsidRPr="00F83B44">
        <w:rPr>
          <w:b/>
          <w:bCs/>
          <w:color w:val="000000" w:themeColor="text1"/>
          <w:u w:val="single"/>
        </w:rPr>
        <w:t xml:space="preserve">Cas particulier des </w:t>
      </w:r>
      <w:proofErr w:type="spellStart"/>
      <w:r w:rsidRPr="00F83B44">
        <w:rPr>
          <w:b/>
          <w:bCs/>
          <w:color w:val="000000" w:themeColor="text1"/>
          <w:u w:val="single"/>
        </w:rPr>
        <w:t>co-tutelles</w:t>
      </w:r>
      <w:proofErr w:type="spellEnd"/>
      <w:r w:rsidRPr="00F83B44">
        <w:rPr>
          <w:b/>
          <w:bCs/>
          <w:color w:val="000000" w:themeColor="text1"/>
        </w:rPr>
        <w:t> :</w:t>
      </w:r>
    </w:p>
    <w:p w:rsidR="0098369D" w:rsidRPr="00F83B44" w:rsidRDefault="0098369D" w:rsidP="005C2FED">
      <w:pPr>
        <w:spacing w:after="0"/>
        <w:jc w:val="both"/>
        <w:rPr>
          <w:b/>
          <w:bCs/>
          <w:color w:val="FF0000"/>
          <w:u w:val="single"/>
        </w:rPr>
      </w:pPr>
    </w:p>
    <w:p w:rsidR="00F65EB1" w:rsidRPr="00F83B44" w:rsidRDefault="00F65EB1" w:rsidP="005C2FED">
      <w:pPr>
        <w:spacing w:after="0"/>
        <w:jc w:val="both"/>
        <w:rPr>
          <w:bCs/>
          <w:color w:val="000000" w:themeColor="text1"/>
        </w:rPr>
      </w:pPr>
      <w:r w:rsidRPr="00F83B44">
        <w:rPr>
          <w:bCs/>
          <w:color w:val="000000" w:themeColor="text1"/>
        </w:rPr>
        <w:t xml:space="preserve">L’obligation d’avoir un comité de suivi </w:t>
      </w:r>
      <w:r w:rsidR="000A7706">
        <w:rPr>
          <w:bCs/>
          <w:color w:val="000000" w:themeColor="text1"/>
        </w:rPr>
        <w:t>individuel</w:t>
      </w:r>
      <w:r w:rsidRPr="00F83B44">
        <w:rPr>
          <w:bCs/>
          <w:color w:val="000000" w:themeColor="text1"/>
        </w:rPr>
        <w:t xml:space="preserve"> s’applique aussi. Merci alors de vous signaler à la direction de l’ED afin d’établir un calendrier et des modalités adaptés à votre situation.</w:t>
      </w:r>
    </w:p>
    <w:p w:rsidR="00F65EB1" w:rsidRPr="00F83B44" w:rsidRDefault="00F65EB1" w:rsidP="005C2FED">
      <w:pPr>
        <w:spacing w:after="0"/>
        <w:jc w:val="both"/>
        <w:rPr>
          <w:b/>
          <w:bCs/>
          <w:color w:val="000000" w:themeColor="text1"/>
          <w:u w:val="single"/>
        </w:rPr>
      </w:pPr>
    </w:p>
    <w:p w:rsidR="00895934" w:rsidRPr="00F83B44" w:rsidRDefault="00895934" w:rsidP="005C2FED">
      <w:pPr>
        <w:spacing w:after="0"/>
        <w:jc w:val="both"/>
        <w:rPr>
          <w:b/>
          <w:bCs/>
          <w:color w:val="000000" w:themeColor="text1"/>
          <w:u w:val="single"/>
        </w:rPr>
      </w:pPr>
      <w:r w:rsidRPr="00F83B44">
        <w:rPr>
          <w:b/>
          <w:bCs/>
          <w:color w:val="000000" w:themeColor="text1"/>
          <w:u w:val="single"/>
        </w:rPr>
        <w:t>Cas partic</w:t>
      </w:r>
      <w:r w:rsidR="00841255" w:rsidRPr="00F83B44">
        <w:rPr>
          <w:b/>
          <w:bCs/>
          <w:color w:val="000000" w:themeColor="text1"/>
          <w:u w:val="single"/>
        </w:rPr>
        <w:t>ulier des doctorants exerçant</w:t>
      </w:r>
      <w:r w:rsidRPr="00F83B44">
        <w:rPr>
          <w:b/>
          <w:bCs/>
          <w:color w:val="000000" w:themeColor="text1"/>
          <w:u w:val="single"/>
        </w:rPr>
        <w:t xml:space="preserve"> une activ</w:t>
      </w:r>
      <w:r w:rsidR="009211A1" w:rsidRPr="00F83B44">
        <w:rPr>
          <w:b/>
          <w:bCs/>
          <w:color w:val="000000" w:themeColor="text1"/>
          <w:u w:val="single"/>
        </w:rPr>
        <w:t>it</w:t>
      </w:r>
      <w:r w:rsidRPr="00F83B44">
        <w:rPr>
          <w:b/>
          <w:bCs/>
          <w:color w:val="000000" w:themeColor="text1"/>
          <w:u w:val="single"/>
        </w:rPr>
        <w:t>é professionnelle</w:t>
      </w:r>
      <w:r w:rsidRPr="00F83B44">
        <w:rPr>
          <w:b/>
          <w:bCs/>
          <w:color w:val="000000" w:themeColor="text1"/>
        </w:rPr>
        <w:t> :</w:t>
      </w:r>
    </w:p>
    <w:p w:rsidR="001233FE" w:rsidRPr="00F83B44" w:rsidRDefault="001233FE" w:rsidP="005C2FED">
      <w:pPr>
        <w:spacing w:after="0"/>
        <w:jc w:val="both"/>
        <w:rPr>
          <w:b/>
          <w:bCs/>
          <w:color w:val="000000" w:themeColor="text1"/>
          <w:u w:val="single"/>
        </w:rPr>
      </w:pPr>
    </w:p>
    <w:p w:rsidR="00895934" w:rsidRPr="00F83B44" w:rsidRDefault="00513288" w:rsidP="005C2FED">
      <w:pPr>
        <w:spacing w:after="0"/>
        <w:jc w:val="both"/>
        <w:rPr>
          <w:bCs/>
          <w:color w:val="000000" w:themeColor="text1"/>
        </w:rPr>
      </w:pPr>
      <w:r w:rsidRPr="00F83B44">
        <w:rPr>
          <w:bCs/>
          <w:color w:val="000000" w:themeColor="text1"/>
        </w:rPr>
        <w:t>L’</w:t>
      </w:r>
      <w:r w:rsidR="00895934" w:rsidRPr="00F83B44">
        <w:rPr>
          <w:bCs/>
          <w:color w:val="000000" w:themeColor="text1"/>
        </w:rPr>
        <w:t>obligation d’avoir un comité de suivi</w:t>
      </w:r>
      <w:r w:rsidRPr="00F83B44">
        <w:rPr>
          <w:bCs/>
          <w:color w:val="000000" w:themeColor="text1"/>
        </w:rPr>
        <w:t xml:space="preserve"> </w:t>
      </w:r>
      <w:r w:rsidR="000A7706">
        <w:rPr>
          <w:bCs/>
          <w:color w:val="000000" w:themeColor="text1"/>
        </w:rPr>
        <w:t>individuel</w:t>
      </w:r>
      <w:r w:rsidRPr="00F83B44">
        <w:rPr>
          <w:bCs/>
          <w:color w:val="000000" w:themeColor="text1"/>
        </w:rPr>
        <w:t xml:space="preserve"> s’applique aussi dans ce cas.</w:t>
      </w:r>
      <w:r w:rsidR="00C31AD1" w:rsidRPr="00F83B44">
        <w:rPr>
          <w:bCs/>
          <w:color w:val="000000" w:themeColor="text1"/>
        </w:rPr>
        <w:t xml:space="preserve"> Merci alors de </w:t>
      </w:r>
      <w:r w:rsidR="00DE3541" w:rsidRPr="00F83B44">
        <w:rPr>
          <w:bCs/>
          <w:color w:val="000000" w:themeColor="text1"/>
        </w:rPr>
        <w:t>vous signaler à</w:t>
      </w:r>
      <w:r w:rsidR="00C31AD1" w:rsidRPr="00F83B44">
        <w:rPr>
          <w:bCs/>
          <w:color w:val="000000" w:themeColor="text1"/>
        </w:rPr>
        <w:t xml:space="preserve"> la direction de l’</w:t>
      </w:r>
      <w:r w:rsidR="00DE3541" w:rsidRPr="00F83B44">
        <w:rPr>
          <w:bCs/>
          <w:color w:val="000000" w:themeColor="text1"/>
        </w:rPr>
        <w:t>E</w:t>
      </w:r>
      <w:r w:rsidRPr="00F83B44">
        <w:rPr>
          <w:bCs/>
          <w:color w:val="000000" w:themeColor="text1"/>
        </w:rPr>
        <w:t>D afin d’établir un calendrier adapté à votre situation.</w:t>
      </w:r>
    </w:p>
    <w:p w:rsidR="001233FE" w:rsidRPr="00F83B44" w:rsidRDefault="001233FE" w:rsidP="005C2FED">
      <w:pPr>
        <w:spacing w:after="0"/>
        <w:jc w:val="both"/>
        <w:rPr>
          <w:bCs/>
          <w:color w:val="000000" w:themeColor="text1"/>
        </w:rPr>
      </w:pPr>
    </w:p>
    <w:p w:rsidR="00CA5682" w:rsidRPr="00CA5682" w:rsidRDefault="0049116B" w:rsidP="00CA5682">
      <w:pPr>
        <w:spacing w:after="0"/>
        <w:jc w:val="both"/>
        <w:rPr>
          <w:bCs/>
          <w:color w:val="000000" w:themeColor="text1"/>
        </w:rPr>
      </w:pPr>
      <w:r w:rsidRPr="00F83B44">
        <w:rPr>
          <w:bCs/>
          <w:color w:val="000000" w:themeColor="text1"/>
        </w:rPr>
        <w:t>L</w:t>
      </w:r>
      <w:r w:rsidR="001233FE" w:rsidRPr="00F83B44">
        <w:rPr>
          <w:bCs/>
          <w:color w:val="000000" w:themeColor="text1"/>
        </w:rPr>
        <w:t xml:space="preserve">es thèses CIFRE </w:t>
      </w:r>
      <w:r w:rsidR="00F97BB7" w:rsidRPr="00F83B44">
        <w:rPr>
          <w:bCs/>
          <w:color w:val="000000" w:themeColor="text1"/>
        </w:rPr>
        <w:t>n’entre</w:t>
      </w:r>
      <w:r w:rsidR="00535A8A" w:rsidRPr="00F83B44">
        <w:rPr>
          <w:bCs/>
          <w:color w:val="000000" w:themeColor="text1"/>
        </w:rPr>
        <w:t>nt</w:t>
      </w:r>
      <w:r w:rsidR="00F97BB7" w:rsidRPr="00F83B44">
        <w:rPr>
          <w:bCs/>
          <w:color w:val="000000" w:themeColor="text1"/>
        </w:rPr>
        <w:t xml:space="preserve"> pas dans ce</w:t>
      </w:r>
      <w:r w:rsidR="001233FE" w:rsidRPr="00F83B44">
        <w:rPr>
          <w:bCs/>
          <w:color w:val="000000" w:themeColor="text1"/>
        </w:rPr>
        <w:t xml:space="preserve"> cadre </w:t>
      </w:r>
      <w:r w:rsidR="000359F0" w:rsidRPr="00F83B44">
        <w:rPr>
          <w:bCs/>
          <w:color w:val="000000" w:themeColor="text1"/>
        </w:rPr>
        <w:t>mais dans le cadre</w:t>
      </w:r>
      <w:r w:rsidR="00F97BB7" w:rsidRPr="00F83B44">
        <w:rPr>
          <w:bCs/>
          <w:color w:val="000000" w:themeColor="text1"/>
        </w:rPr>
        <w:t xml:space="preserve"> général.</w:t>
      </w:r>
    </w:p>
    <w:p w:rsidR="00895934" w:rsidRPr="00F83B44" w:rsidRDefault="00895934" w:rsidP="005C2FED">
      <w:pPr>
        <w:spacing w:after="0"/>
        <w:jc w:val="both"/>
        <w:rPr>
          <w:b/>
          <w:bCs/>
          <w:color w:val="FF0000"/>
          <w:u w:val="single"/>
        </w:rPr>
      </w:pPr>
    </w:p>
    <w:sectPr w:rsidR="00895934" w:rsidRPr="00F83B44" w:rsidSect="00F83B44">
      <w:pgSz w:w="11900" w:h="16840"/>
      <w:pgMar w:top="426" w:right="1268" w:bottom="1417" w:left="1276"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MT">
    <w:altName w:val="Arial"/>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05256"/>
    <w:multiLevelType w:val="hybridMultilevel"/>
    <w:tmpl w:val="5AC0D4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rsids>
    <w:rsidRoot w:val="00D82375"/>
    <w:rsid w:val="000024DC"/>
    <w:rsid w:val="00030302"/>
    <w:rsid w:val="000359F0"/>
    <w:rsid w:val="00063381"/>
    <w:rsid w:val="000A7706"/>
    <w:rsid w:val="000C13CE"/>
    <w:rsid w:val="000C2B70"/>
    <w:rsid w:val="000D484B"/>
    <w:rsid w:val="000D5ADB"/>
    <w:rsid w:val="000D5DD4"/>
    <w:rsid w:val="00101028"/>
    <w:rsid w:val="001233FE"/>
    <w:rsid w:val="00124FFA"/>
    <w:rsid w:val="00140FE4"/>
    <w:rsid w:val="001B0B01"/>
    <w:rsid w:val="001C69DF"/>
    <w:rsid w:val="001D20D7"/>
    <w:rsid w:val="001D26D3"/>
    <w:rsid w:val="00200436"/>
    <w:rsid w:val="00216CC0"/>
    <w:rsid w:val="00287476"/>
    <w:rsid w:val="002A1AEE"/>
    <w:rsid w:val="002B7055"/>
    <w:rsid w:val="00313BBF"/>
    <w:rsid w:val="00336C93"/>
    <w:rsid w:val="003674DA"/>
    <w:rsid w:val="00392D57"/>
    <w:rsid w:val="0045574E"/>
    <w:rsid w:val="00462E73"/>
    <w:rsid w:val="00464279"/>
    <w:rsid w:val="0049116B"/>
    <w:rsid w:val="00491CA0"/>
    <w:rsid w:val="00497E00"/>
    <w:rsid w:val="004D1D7E"/>
    <w:rsid w:val="004F4CF4"/>
    <w:rsid w:val="00513288"/>
    <w:rsid w:val="00520C51"/>
    <w:rsid w:val="005305EB"/>
    <w:rsid w:val="00535A8A"/>
    <w:rsid w:val="00544A28"/>
    <w:rsid w:val="00553D47"/>
    <w:rsid w:val="005643E0"/>
    <w:rsid w:val="00564AE7"/>
    <w:rsid w:val="005C2FED"/>
    <w:rsid w:val="005D51C6"/>
    <w:rsid w:val="005E547B"/>
    <w:rsid w:val="00604483"/>
    <w:rsid w:val="006173E0"/>
    <w:rsid w:val="00627BBF"/>
    <w:rsid w:val="00671038"/>
    <w:rsid w:val="006710F9"/>
    <w:rsid w:val="00720F9F"/>
    <w:rsid w:val="00724A38"/>
    <w:rsid w:val="007713E2"/>
    <w:rsid w:val="0078038F"/>
    <w:rsid w:val="007835D4"/>
    <w:rsid w:val="007879FD"/>
    <w:rsid w:val="00792E8E"/>
    <w:rsid w:val="007E1876"/>
    <w:rsid w:val="007F4938"/>
    <w:rsid w:val="007F74FA"/>
    <w:rsid w:val="00822DA4"/>
    <w:rsid w:val="00841255"/>
    <w:rsid w:val="00895934"/>
    <w:rsid w:val="00896555"/>
    <w:rsid w:val="008C4908"/>
    <w:rsid w:val="008F7BEE"/>
    <w:rsid w:val="00915F8B"/>
    <w:rsid w:val="009211A1"/>
    <w:rsid w:val="00924319"/>
    <w:rsid w:val="00932205"/>
    <w:rsid w:val="00960025"/>
    <w:rsid w:val="00972A0D"/>
    <w:rsid w:val="0098369D"/>
    <w:rsid w:val="009B44CD"/>
    <w:rsid w:val="009E0AC5"/>
    <w:rsid w:val="009F3924"/>
    <w:rsid w:val="00A25081"/>
    <w:rsid w:val="00A437C6"/>
    <w:rsid w:val="00A43851"/>
    <w:rsid w:val="00A45B2D"/>
    <w:rsid w:val="00AB2502"/>
    <w:rsid w:val="00AD1BC5"/>
    <w:rsid w:val="00AD36F1"/>
    <w:rsid w:val="00B00F7A"/>
    <w:rsid w:val="00B07C2F"/>
    <w:rsid w:val="00B204A4"/>
    <w:rsid w:val="00B80D76"/>
    <w:rsid w:val="00BA2240"/>
    <w:rsid w:val="00BA71E3"/>
    <w:rsid w:val="00BC6B75"/>
    <w:rsid w:val="00BE513F"/>
    <w:rsid w:val="00C072AE"/>
    <w:rsid w:val="00C0780A"/>
    <w:rsid w:val="00C2048A"/>
    <w:rsid w:val="00C31AD1"/>
    <w:rsid w:val="00C46863"/>
    <w:rsid w:val="00C46C27"/>
    <w:rsid w:val="00C51546"/>
    <w:rsid w:val="00C86A27"/>
    <w:rsid w:val="00CA5682"/>
    <w:rsid w:val="00CC1564"/>
    <w:rsid w:val="00CC6F87"/>
    <w:rsid w:val="00CE0143"/>
    <w:rsid w:val="00CF0A6E"/>
    <w:rsid w:val="00D0553B"/>
    <w:rsid w:val="00D06CAF"/>
    <w:rsid w:val="00D3639C"/>
    <w:rsid w:val="00D530AB"/>
    <w:rsid w:val="00D67B84"/>
    <w:rsid w:val="00D82375"/>
    <w:rsid w:val="00DA3664"/>
    <w:rsid w:val="00DC49EE"/>
    <w:rsid w:val="00DE2139"/>
    <w:rsid w:val="00DE3541"/>
    <w:rsid w:val="00DF6C3D"/>
    <w:rsid w:val="00E048EB"/>
    <w:rsid w:val="00E3389A"/>
    <w:rsid w:val="00E3734B"/>
    <w:rsid w:val="00E5153B"/>
    <w:rsid w:val="00E57729"/>
    <w:rsid w:val="00EA651D"/>
    <w:rsid w:val="00EB5D65"/>
    <w:rsid w:val="00ED38B8"/>
    <w:rsid w:val="00EE5663"/>
    <w:rsid w:val="00EF1D4A"/>
    <w:rsid w:val="00F304E4"/>
    <w:rsid w:val="00F41808"/>
    <w:rsid w:val="00F65EB1"/>
    <w:rsid w:val="00F83B44"/>
    <w:rsid w:val="00F84906"/>
    <w:rsid w:val="00F8659F"/>
    <w:rsid w:val="00F97BB7"/>
    <w:rsid w:val="00FB333C"/>
    <w:rsid w:val="00FF0040"/>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3EE"/>
    <w:rPr>
      <w:lang w:val="fr-FR"/>
    </w:rPr>
  </w:style>
  <w:style w:type="paragraph" w:styleId="Titre2">
    <w:name w:val="heading 2"/>
    <w:basedOn w:val="Normal"/>
    <w:next w:val="Normal"/>
    <w:link w:val="Titre2Car"/>
    <w:qFormat/>
    <w:rsid w:val="000D484B"/>
    <w:pPr>
      <w:keepNext/>
      <w:tabs>
        <w:tab w:val="left" w:pos="6237"/>
        <w:tab w:val="left" w:pos="8505"/>
      </w:tabs>
      <w:spacing w:after="0" w:line="360" w:lineRule="auto"/>
      <w:outlineLvl w:val="1"/>
    </w:pPr>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1038"/>
    <w:pPr>
      <w:ind w:left="720"/>
      <w:contextualSpacing/>
    </w:pPr>
  </w:style>
  <w:style w:type="paragraph" w:styleId="Textedebulles">
    <w:name w:val="Balloon Text"/>
    <w:basedOn w:val="Normal"/>
    <w:link w:val="TextedebullesCar"/>
    <w:uiPriority w:val="99"/>
    <w:semiHidden/>
    <w:unhideWhenUsed/>
    <w:rsid w:val="00AB25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2502"/>
    <w:rPr>
      <w:rFonts w:ascii="Tahoma" w:hAnsi="Tahoma" w:cs="Tahoma"/>
      <w:sz w:val="16"/>
      <w:szCs w:val="16"/>
    </w:rPr>
  </w:style>
  <w:style w:type="character" w:styleId="lev">
    <w:name w:val="Strong"/>
    <w:basedOn w:val="Policepardfaut"/>
    <w:uiPriority w:val="22"/>
    <w:qFormat/>
    <w:rsid w:val="00DE2139"/>
    <w:rPr>
      <w:b/>
      <w:bCs/>
    </w:rPr>
  </w:style>
  <w:style w:type="paragraph" w:styleId="NormalWeb">
    <w:name w:val="Normal (Web)"/>
    <w:basedOn w:val="Normal"/>
    <w:uiPriority w:val="99"/>
    <w:semiHidden/>
    <w:unhideWhenUsed/>
    <w:rsid w:val="008C4908"/>
    <w:pPr>
      <w:spacing w:before="100" w:beforeAutospacing="1" w:after="100" w:afterAutospacing="1"/>
    </w:pPr>
    <w:rPr>
      <w:rFonts w:ascii="Times New Roman" w:eastAsia="Times New Roman" w:hAnsi="Times New Roman" w:cs="Times New Roman"/>
    </w:rPr>
  </w:style>
  <w:style w:type="paragraph" w:customStyle="1" w:styleId="F-TextePAO">
    <w:name w:val="F-Texte PAO"/>
    <w:next w:val="Normal"/>
    <w:link w:val="F-TextePAOCar"/>
    <w:rsid w:val="00B204A4"/>
    <w:pPr>
      <w:spacing w:before="170" w:after="0" w:line="240" w:lineRule="exact"/>
      <w:ind w:firstLine="567"/>
      <w:jc w:val="both"/>
    </w:pPr>
    <w:rPr>
      <w:rFonts w:ascii="Trebuchet MS" w:eastAsia="Times" w:hAnsi="Trebuchet MS" w:cs="Times New Roman"/>
      <w:noProof/>
      <w:sz w:val="18"/>
      <w:szCs w:val="20"/>
      <w:lang w:val="fr-FR" w:eastAsia="fr-FR"/>
    </w:rPr>
  </w:style>
  <w:style w:type="character" w:customStyle="1" w:styleId="F-TextePAOCar">
    <w:name w:val="F-Texte PAO Car"/>
    <w:link w:val="F-TextePAO"/>
    <w:rsid w:val="00B204A4"/>
    <w:rPr>
      <w:rFonts w:ascii="Trebuchet MS" w:eastAsia="Times" w:hAnsi="Trebuchet MS" w:cs="Times New Roman"/>
      <w:noProof/>
      <w:sz w:val="18"/>
      <w:szCs w:val="20"/>
      <w:lang w:val="fr-FR" w:eastAsia="fr-FR"/>
    </w:rPr>
  </w:style>
  <w:style w:type="character" w:customStyle="1" w:styleId="Titre2Car">
    <w:name w:val="Titre 2 Car"/>
    <w:basedOn w:val="Policepardfaut"/>
    <w:link w:val="Titre2"/>
    <w:rsid w:val="000D484B"/>
    <w:rPr>
      <w:rFonts w:ascii="Times New Roman" w:eastAsia="Times New Roman" w:hAnsi="Times New Roman" w:cs="Times New Roman"/>
      <w:szCs w:val="20"/>
      <w:lang w:val="fr-FR" w:eastAsia="fr-FR"/>
    </w:rPr>
  </w:style>
</w:styles>
</file>

<file path=word/webSettings.xml><?xml version="1.0" encoding="utf-8"?>
<w:webSettings xmlns:r="http://schemas.openxmlformats.org/officeDocument/2006/relationships" xmlns:w="http://schemas.openxmlformats.org/wordprocessingml/2006/main">
  <w:divs>
    <w:div w:id="353846918">
      <w:bodyDiv w:val="1"/>
      <w:marLeft w:val="0"/>
      <w:marRight w:val="0"/>
      <w:marTop w:val="0"/>
      <w:marBottom w:val="0"/>
      <w:divBdr>
        <w:top w:val="none" w:sz="0" w:space="0" w:color="auto"/>
        <w:left w:val="none" w:sz="0" w:space="0" w:color="auto"/>
        <w:bottom w:val="none" w:sz="0" w:space="0" w:color="auto"/>
        <w:right w:val="none" w:sz="0" w:space="0" w:color="auto"/>
      </w:divBdr>
      <w:divsChild>
        <w:div w:id="509494564">
          <w:marLeft w:val="0"/>
          <w:marRight w:val="0"/>
          <w:marTop w:val="0"/>
          <w:marBottom w:val="0"/>
          <w:divBdr>
            <w:top w:val="none" w:sz="0" w:space="0" w:color="auto"/>
            <w:left w:val="none" w:sz="0" w:space="0" w:color="auto"/>
            <w:bottom w:val="none" w:sz="0" w:space="0" w:color="auto"/>
            <w:right w:val="none" w:sz="0" w:space="0" w:color="auto"/>
          </w:divBdr>
          <w:divsChild>
            <w:div w:id="783159491">
              <w:marLeft w:val="0"/>
              <w:marRight w:val="0"/>
              <w:marTop w:val="0"/>
              <w:marBottom w:val="0"/>
              <w:divBdr>
                <w:top w:val="none" w:sz="0" w:space="0" w:color="auto"/>
                <w:left w:val="none" w:sz="0" w:space="0" w:color="auto"/>
                <w:bottom w:val="none" w:sz="0" w:space="0" w:color="auto"/>
                <w:right w:val="none" w:sz="0" w:space="0" w:color="auto"/>
              </w:divBdr>
              <w:divsChild>
                <w:div w:id="1835604231">
                  <w:marLeft w:val="0"/>
                  <w:marRight w:val="0"/>
                  <w:marTop w:val="0"/>
                  <w:marBottom w:val="0"/>
                  <w:divBdr>
                    <w:top w:val="none" w:sz="0" w:space="0" w:color="auto"/>
                    <w:left w:val="none" w:sz="0" w:space="0" w:color="auto"/>
                    <w:bottom w:val="none" w:sz="0" w:space="0" w:color="auto"/>
                    <w:right w:val="none" w:sz="0" w:space="0" w:color="auto"/>
                  </w:divBdr>
                  <w:divsChild>
                    <w:div w:id="17620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86583">
      <w:bodyDiv w:val="1"/>
      <w:marLeft w:val="0"/>
      <w:marRight w:val="0"/>
      <w:marTop w:val="0"/>
      <w:marBottom w:val="0"/>
      <w:divBdr>
        <w:top w:val="none" w:sz="0" w:space="0" w:color="auto"/>
        <w:left w:val="none" w:sz="0" w:space="0" w:color="auto"/>
        <w:bottom w:val="none" w:sz="0" w:space="0" w:color="auto"/>
        <w:right w:val="none" w:sz="0" w:space="0" w:color="auto"/>
      </w:divBdr>
      <w:divsChild>
        <w:div w:id="814833191">
          <w:marLeft w:val="0"/>
          <w:marRight w:val="0"/>
          <w:marTop w:val="0"/>
          <w:marBottom w:val="0"/>
          <w:divBdr>
            <w:top w:val="none" w:sz="0" w:space="0" w:color="auto"/>
            <w:left w:val="none" w:sz="0" w:space="0" w:color="auto"/>
            <w:bottom w:val="none" w:sz="0" w:space="0" w:color="auto"/>
            <w:right w:val="none" w:sz="0" w:space="0" w:color="auto"/>
          </w:divBdr>
          <w:divsChild>
            <w:div w:id="154762950">
              <w:marLeft w:val="0"/>
              <w:marRight w:val="0"/>
              <w:marTop w:val="0"/>
              <w:marBottom w:val="0"/>
              <w:divBdr>
                <w:top w:val="none" w:sz="0" w:space="0" w:color="auto"/>
                <w:left w:val="none" w:sz="0" w:space="0" w:color="auto"/>
                <w:bottom w:val="none" w:sz="0" w:space="0" w:color="auto"/>
                <w:right w:val="none" w:sz="0" w:space="0" w:color="auto"/>
              </w:divBdr>
              <w:divsChild>
                <w:div w:id="524296324">
                  <w:marLeft w:val="0"/>
                  <w:marRight w:val="0"/>
                  <w:marTop w:val="0"/>
                  <w:marBottom w:val="0"/>
                  <w:divBdr>
                    <w:top w:val="none" w:sz="0" w:space="0" w:color="auto"/>
                    <w:left w:val="none" w:sz="0" w:space="0" w:color="auto"/>
                    <w:bottom w:val="none" w:sz="0" w:space="0" w:color="auto"/>
                    <w:right w:val="none" w:sz="0" w:space="0" w:color="auto"/>
                  </w:divBdr>
                  <w:divsChild>
                    <w:div w:id="8417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4800">
      <w:bodyDiv w:val="1"/>
      <w:marLeft w:val="0"/>
      <w:marRight w:val="0"/>
      <w:marTop w:val="0"/>
      <w:marBottom w:val="0"/>
      <w:divBdr>
        <w:top w:val="none" w:sz="0" w:space="0" w:color="auto"/>
        <w:left w:val="none" w:sz="0" w:space="0" w:color="auto"/>
        <w:bottom w:val="none" w:sz="0" w:space="0" w:color="auto"/>
        <w:right w:val="none" w:sz="0" w:space="0" w:color="auto"/>
      </w:divBdr>
      <w:divsChild>
        <w:div w:id="2018343566">
          <w:marLeft w:val="0"/>
          <w:marRight w:val="0"/>
          <w:marTop w:val="0"/>
          <w:marBottom w:val="0"/>
          <w:divBdr>
            <w:top w:val="none" w:sz="0" w:space="0" w:color="auto"/>
            <w:left w:val="none" w:sz="0" w:space="0" w:color="auto"/>
            <w:bottom w:val="none" w:sz="0" w:space="0" w:color="auto"/>
            <w:right w:val="none" w:sz="0" w:space="0" w:color="auto"/>
          </w:divBdr>
          <w:divsChild>
            <w:div w:id="1765151745">
              <w:marLeft w:val="0"/>
              <w:marRight w:val="0"/>
              <w:marTop w:val="0"/>
              <w:marBottom w:val="0"/>
              <w:divBdr>
                <w:top w:val="none" w:sz="0" w:space="0" w:color="auto"/>
                <w:left w:val="none" w:sz="0" w:space="0" w:color="auto"/>
                <w:bottom w:val="none" w:sz="0" w:space="0" w:color="auto"/>
                <w:right w:val="none" w:sz="0" w:space="0" w:color="auto"/>
              </w:divBdr>
              <w:divsChild>
                <w:div w:id="20878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5460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Emeline ILTIS</cp:lastModifiedBy>
  <cp:revision>3</cp:revision>
  <cp:lastPrinted>2023-06-21T13:18:00Z</cp:lastPrinted>
  <dcterms:created xsi:type="dcterms:W3CDTF">2023-07-07T14:19:00Z</dcterms:created>
  <dcterms:modified xsi:type="dcterms:W3CDTF">2023-07-07T14:21:00Z</dcterms:modified>
</cp:coreProperties>
</file>